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571" w:rsidRPr="00746571" w:rsidRDefault="00746571" w:rsidP="00746571">
      <w:pPr>
        <w:spacing w:line="360" w:lineRule="auto"/>
        <w:rPr>
          <w:rFonts w:cstheme="minorHAnsi"/>
          <w:b/>
          <w:bCs/>
          <w:sz w:val="32"/>
          <w:szCs w:val="32"/>
        </w:rPr>
      </w:pPr>
      <w:r w:rsidRPr="00746571">
        <w:rPr>
          <w:rFonts w:cstheme="minorHAnsi"/>
          <w:b/>
          <w:bCs/>
          <w:sz w:val="32"/>
          <w:szCs w:val="32"/>
        </w:rPr>
        <w:t>附件</w:t>
      </w:r>
      <w:r w:rsidRPr="00746571">
        <w:rPr>
          <w:rFonts w:cstheme="minorHAnsi"/>
          <w:b/>
          <w:bCs/>
          <w:sz w:val="32"/>
          <w:szCs w:val="32"/>
        </w:rPr>
        <w:t>1</w:t>
      </w:r>
      <w:r w:rsidRPr="00746571">
        <w:rPr>
          <w:rFonts w:cstheme="minorHAnsi" w:hint="eastAsia"/>
          <w:b/>
          <w:bCs/>
          <w:sz w:val="32"/>
          <w:szCs w:val="32"/>
        </w:rPr>
        <w:t>：</w:t>
      </w:r>
      <w:r w:rsidRPr="00746571">
        <w:rPr>
          <w:rFonts w:cstheme="minorHAnsi" w:hint="eastAsia"/>
          <w:b/>
          <w:bCs/>
          <w:sz w:val="32"/>
          <w:szCs w:val="32"/>
        </w:rPr>
        <w:t>2</w:t>
      </w:r>
      <w:r w:rsidRPr="00746571">
        <w:rPr>
          <w:rFonts w:cstheme="minorHAnsi"/>
          <w:b/>
          <w:bCs/>
          <w:sz w:val="32"/>
          <w:szCs w:val="32"/>
        </w:rPr>
        <w:t>021</w:t>
      </w:r>
      <w:r w:rsidRPr="00746571">
        <w:rPr>
          <w:rFonts w:cstheme="minorHAnsi" w:hint="eastAsia"/>
          <w:b/>
          <w:bCs/>
          <w:sz w:val="32"/>
          <w:szCs w:val="32"/>
        </w:rPr>
        <w:t>年海外名校</w:t>
      </w:r>
      <w:r w:rsidR="005C44E6">
        <w:rPr>
          <w:rFonts w:cstheme="minorHAnsi" w:hint="eastAsia"/>
          <w:b/>
          <w:bCs/>
          <w:sz w:val="32"/>
          <w:szCs w:val="32"/>
        </w:rPr>
        <w:t>在线</w:t>
      </w:r>
      <w:bookmarkStart w:id="0" w:name="_GoBack"/>
      <w:bookmarkEnd w:id="0"/>
      <w:r w:rsidRPr="00746571">
        <w:rPr>
          <w:rFonts w:cstheme="minorHAnsi" w:hint="eastAsia"/>
          <w:b/>
          <w:bCs/>
          <w:sz w:val="32"/>
          <w:szCs w:val="32"/>
        </w:rPr>
        <w:t>研究项目主题介绍</w:t>
      </w:r>
    </w:p>
    <w:p w:rsidR="00746571" w:rsidRPr="00746571" w:rsidRDefault="00746571" w:rsidP="00746571">
      <w:pPr>
        <w:spacing w:line="360" w:lineRule="auto"/>
        <w:rPr>
          <w:rFonts w:cstheme="minorHAnsi"/>
          <w:b/>
          <w:bCs/>
          <w:sz w:val="28"/>
          <w:szCs w:val="28"/>
        </w:rPr>
      </w:pPr>
    </w:p>
    <w:p w:rsidR="00A57FFE" w:rsidRPr="00746571" w:rsidRDefault="00A57FFE" w:rsidP="00746571">
      <w:pPr>
        <w:spacing w:line="360" w:lineRule="auto"/>
        <w:rPr>
          <w:rFonts w:cstheme="minorHAnsi"/>
          <w:b/>
          <w:bCs/>
          <w:sz w:val="28"/>
          <w:szCs w:val="28"/>
        </w:rPr>
      </w:pPr>
      <w:r w:rsidRPr="00746571">
        <w:rPr>
          <w:rFonts w:cstheme="minorHAnsi"/>
          <w:b/>
          <w:bCs/>
          <w:sz w:val="28"/>
          <w:szCs w:val="28"/>
        </w:rPr>
        <w:t>【项目主题</w:t>
      </w:r>
      <w:r w:rsidRPr="00746571">
        <w:rPr>
          <w:rFonts w:cstheme="minorHAnsi"/>
          <w:b/>
          <w:bCs/>
          <w:sz w:val="28"/>
          <w:szCs w:val="28"/>
        </w:rPr>
        <w:t>1</w:t>
      </w:r>
      <w:r w:rsidRPr="00746571">
        <w:rPr>
          <w:rFonts w:cstheme="minorHAnsi"/>
          <w:b/>
          <w:bCs/>
          <w:sz w:val="28"/>
          <w:szCs w:val="28"/>
        </w:rPr>
        <w:t>】</w:t>
      </w:r>
      <w:r w:rsidRPr="00746571">
        <w:rPr>
          <w:rFonts w:cstheme="minorHAnsi"/>
          <w:b/>
          <w:bCs/>
          <w:sz w:val="28"/>
          <w:szCs w:val="28"/>
          <w:shd w:val="clear" w:color="auto" w:fill="FFFFFF"/>
        </w:rPr>
        <w:t>软件工程：程序开发中的机器学习算法</w:t>
      </w:r>
    </w:p>
    <w:p w:rsidR="00A57FFE" w:rsidRPr="00746571" w:rsidRDefault="00A57FFE" w:rsidP="00746571">
      <w:pPr>
        <w:pStyle w:val="a3"/>
        <w:widowControl/>
        <w:spacing w:beforeAutospacing="0" w:afterAutospacing="0" w:line="360" w:lineRule="auto"/>
        <w:ind w:right="41"/>
        <w:rPr>
          <w:rFonts w:cstheme="minorHAnsi"/>
          <w:sz w:val="28"/>
          <w:szCs w:val="28"/>
        </w:rPr>
      </w:pPr>
      <w:r w:rsidRPr="00746571">
        <w:rPr>
          <w:rFonts w:cstheme="minorHAnsi"/>
          <w:b/>
          <w:bCs/>
          <w:sz w:val="28"/>
          <w:szCs w:val="28"/>
        </w:rPr>
        <w:t>【项目导师】</w:t>
      </w:r>
      <w:r w:rsidR="00746571" w:rsidRPr="00746571">
        <w:rPr>
          <w:rStyle w:val="a4"/>
          <w:rFonts w:cstheme="minorHAnsi"/>
          <w:color w:val="222222"/>
          <w:sz w:val="28"/>
          <w:szCs w:val="28"/>
        </w:rPr>
        <w:t>Maarten De Vos</w:t>
      </w:r>
      <w:r w:rsidR="00746571" w:rsidRPr="00746571">
        <w:rPr>
          <w:rStyle w:val="a4"/>
          <w:rFonts w:cstheme="minorHAnsi"/>
          <w:color w:val="222222"/>
          <w:sz w:val="28"/>
          <w:szCs w:val="28"/>
        </w:rPr>
        <w:t>，牛津大学生物医学工程研究所项目主任</w:t>
      </w:r>
    </w:p>
    <w:p w:rsidR="00A57FFE" w:rsidRPr="00746571" w:rsidRDefault="00746571" w:rsidP="00746571">
      <w:pPr>
        <w:pStyle w:val="a3"/>
        <w:widowControl/>
        <w:spacing w:beforeAutospacing="0" w:afterAutospacing="0" w:line="360" w:lineRule="auto"/>
        <w:jc w:val="both"/>
        <w:rPr>
          <w:rFonts w:cstheme="minorHAnsi"/>
          <w:sz w:val="28"/>
          <w:szCs w:val="28"/>
        </w:rPr>
      </w:pPr>
      <w:r w:rsidRPr="00746571">
        <w:rPr>
          <w:rFonts w:cstheme="minorHAnsi"/>
          <w:noProof/>
          <w:sz w:val="28"/>
          <w:szCs w:val="28"/>
        </w:rPr>
        <w:drawing>
          <wp:anchor distT="0" distB="0" distL="114300" distR="114300" simplePos="0" relativeHeight="251652096" behindDoc="0" locked="0" layoutInCell="1" allowOverlap="1" wp14:anchorId="1A0FD013" wp14:editId="6BAE24D8">
            <wp:simplePos x="0" y="0"/>
            <wp:positionH relativeFrom="column">
              <wp:posOffset>3981087</wp:posOffset>
            </wp:positionH>
            <wp:positionV relativeFrom="paragraph">
              <wp:posOffset>152464</wp:posOffset>
            </wp:positionV>
            <wp:extent cx="1549400" cy="1797685"/>
            <wp:effectExtent l="0" t="0" r="0" b="0"/>
            <wp:wrapSquare wrapText="bothSides"/>
            <wp:docPr id="20" name="图片 20" descr="Maarten De 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Maarten De Vos"/>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549400" cy="1797685"/>
                    </a:xfrm>
                    <a:prstGeom prst="rect">
                      <a:avLst/>
                    </a:prstGeom>
                  </pic:spPr>
                </pic:pic>
              </a:graphicData>
            </a:graphic>
          </wp:anchor>
        </w:drawing>
      </w:r>
      <w:r w:rsidR="00A57FFE" w:rsidRPr="00746571">
        <w:rPr>
          <w:rFonts w:cstheme="minorHAnsi"/>
          <w:sz w:val="28"/>
          <w:szCs w:val="28"/>
          <w:shd w:val="clear" w:color="auto" w:fill="FFFFFF"/>
        </w:rPr>
        <w:t>Prof. Maarten is currently the Program Director of IBME (The Institute of Biomedical Engineering). His academic work focuses on innovative biomedical monitoring and signals analysis, particularly through wearable sensors and intelligent analyzers to obtain data, extract the biometric characteristics of patient health, and conduct reasoning analysis.Prof.Maarten has a strong interest in translational research, advising many digital health and medical innovation companies. His pioneering work in the field of mobile real brain monitoring contributed greatly to the formation of maintaining, and he has received numerous awards for his innovation in mobile EMG. At the same time, his work on monitoring the brains of newborn babies has helped advance the field of patient care.</w:t>
      </w:r>
    </w:p>
    <w:p w:rsidR="00A57FFE" w:rsidRPr="00746571" w:rsidRDefault="00A57FFE" w:rsidP="00746571">
      <w:pPr>
        <w:pStyle w:val="a3"/>
        <w:widowControl/>
        <w:spacing w:beforeAutospacing="0" w:afterAutospacing="0" w:line="360" w:lineRule="auto"/>
        <w:jc w:val="both"/>
        <w:rPr>
          <w:rFonts w:cstheme="minorHAnsi"/>
          <w:sz w:val="28"/>
          <w:szCs w:val="28"/>
        </w:rPr>
      </w:pPr>
      <w:r w:rsidRPr="00746571">
        <w:rPr>
          <w:rFonts w:cstheme="minorHAnsi"/>
          <w:sz w:val="28"/>
          <w:szCs w:val="28"/>
          <w:shd w:val="clear" w:color="auto" w:fill="FFFFFF"/>
        </w:rPr>
        <w:t xml:space="preserve">Maarten </w:t>
      </w:r>
      <w:r w:rsidRPr="00746571">
        <w:rPr>
          <w:rFonts w:cstheme="minorHAnsi"/>
          <w:sz w:val="28"/>
          <w:szCs w:val="28"/>
          <w:shd w:val="clear" w:color="auto" w:fill="FFFFFF"/>
        </w:rPr>
        <w:t>导师现任生物医学工程研究所</w:t>
      </w:r>
      <w:r w:rsidRPr="00746571">
        <w:rPr>
          <w:rFonts w:cstheme="minorHAnsi"/>
          <w:sz w:val="28"/>
          <w:szCs w:val="28"/>
          <w:shd w:val="clear" w:color="auto" w:fill="FFFFFF"/>
        </w:rPr>
        <w:t xml:space="preserve"> IBME (The Institute of Biomedical Engineering) </w:t>
      </w:r>
      <w:r w:rsidRPr="00746571">
        <w:rPr>
          <w:rFonts w:cstheme="minorHAnsi"/>
          <w:sz w:val="28"/>
          <w:szCs w:val="28"/>
          <w:shd w:val="clear" w:color="auto" w:fill="FFFFFF"/>
        </w:rPr>
        <w:t>项目主任。其学术工作侧重于创新生物医学监测和信号分析，特别是通过可穿戴传感器和智能分析器获得数据，提取患者健康的生物特征并进行推理分析。</w:t>
      </w:r>
      <w:r w:rsidRPr="00746571">
        <w:rPr>
          <w:rFonts w:cstheme="minorHAnsi"/>
          <w:sz w:val="28"/>
          <w:szCs w:val="28"/>
          <w:shd w:val="clear" w:color="auto" w:fill="FFFFFF"/>
        </w:rPr>
        <w:t>Maarten</w:t>
      </w:r>
      <w:r w:rsidRPr="00746571">
        <w:rPr>
          <w:rFonts w:cstheme="minorHAnsi"/>
          <w:sz w:val="28"/>
          <w:szCs w:val="28"/>
          <w:shd w:val="clear" w:color="auto" w:fill="FFFFFF"/>
        </w:rPr>
        <w:t>导师对转化研究有着浓厚的兴趣，为许多数字健康和医疗创新公司提供咨询服务。他在移动真实大脑监测领域的</w:t>
      </w:r>
      <w:r w:rsidRPr="00746571">
        <w:rPr>
          <w:rFonts w:cstheme="minorHAnsi"/>
          <w:sz w:val="28"/>
          <w:szCs w:val="28"/>
          <w:shd w:val="clear" w:color="auto" w:fill="FFFFFF"/>
        </w:rPr>
        <w:lastRenderedPageBreak/>
        <w:t>开创性研究为</w:t>
      </w:r>
      <w:r w:rsidRPr="00746571">
        <w:rPr>
          <w:rFonts w:cstheme="minorHAnsi"/>
          <w:sz w:val="28"/>
          <w:szCs w:val="28"/>
          <w:shd w:val="clear" w:color="auto" w:fill="FFFFFF"/>
        </w:rPr>
        <w:t xml:space="preserve"> mBrainTrain </w:t>
      </w:r>
      <w:r w:rsidRPr="00746571">
        <w:rPr>
          <w:rFonts w:cstheme="minorHAnsi"/>
          <w:sz w:val="28"/>
          <w:szCs w:val="28"/>
          <w:shd w:val="clear" w:color="auto" w:fill="FFFFFF"/>
        </w:rPr>
        <w:t>的成形做出巨大贡献，也因在移动脑动电流图上的创新获得诸多奖项。同时他在新生儿大脑监测方面的研究工作也推动了患者护理领域的发展。</w:t>
      </w:r>
    </w:p>
    <w:p w:rsidR="00A57FFE" w:rsidRPr="00746571" w:rsidRDefault="00A57FFE" w:rsidP="00746571">
      <w:pPr>
        <w:widowControl/>
        <w:spacing w:line="360" w:lineRule="auto"/>
        <w:jc w:val="left"/>
        <w:rPr>
          <w:rFonts w:cstheme="minorHAnsi"/>
          <w:kern w:val="0"/>
          <w:sz w:val="28"/>
          <w:szCs w:val="28"/>
        </w:rPr>
      </w:pPr>
      <w:r w:rsidRPr="00746571">
        <w:rPr>
          <w:rFonts w:cstheme="minorHAnsi"/>
          <w:b/>
          <w:bCs/>
          <w:kern w:val="0"/>
          <w:sz w:val="28"/>
          <w:szCs w:val="28"/>
        </w:rPr>
        <w:t>导师简介链接：</w:t>
      </w:r>
      <w:r w:rsidRPr="00746571">
        <w:rPr>
          <w:rFonts w:cstheme="minorHAnsi"/>
          <w:kern w:val="0"/>
          <w:sz w:val="28"/>
          <w:szCs w:val="28"/>
        </w:rPr>
        <w:t>https://oxfordbiodesign.org/people/directors.html</w:t>
      </w:r>
    </w:p>
    <w:p w:rsidR="00A57FFE" w:rsidRPr="00746571" w:rsidRDefault="00A57FFE" w:rsidP="00746571">
      <w:pPr>
        <w:widowControl/>
        <w:spacing w:line="360" w:lineRule="auto"/>
        <w:jc w:val="left"/>
        <w:rPr>
          <w:rFonts w:cstheme="minorHAnsi"/>
          <w:kern w:val="0"/>
          <w:sz w:val="28"/>
          <w:szCs w:val="28"/>
        </w:rPr>
      </w:pPr>
      <w:r w:rsidRPr="00746571">
        <w:rPr>
          <w:rFonts w:cstheme="minorHAnsi"/>
          <w:b/>
          <w:bCs/>
          <w:kern w:val="0"/>
          <w:sz w:val="28"/>
          <w:szCs w:val="28"/>
        </w:rPr>
        <w:t>【</w:t>
      </w:r>
      <w:r w:rsidR="00746571" w:rsidRPr="00746571">
        <w:rPr>
          <w:rFonts w:cstheme="minorHAnsi" w:hint="eastAsia"/>
          <w:b/>
          <w:bCs/>
          <w:kern w:val="0"/>
          <w:sz w:val="28"/>
          <w:szCs w:val="28"/>
        </w:rPr>
        <w:t>项目</w:t>
      </w:r>
      <w:r w:rsidRPr="00746571">
        <w:rPr>
          <w:rFonts w:cstheme="minorHAnsi"/>
          <w:b/>
          <w:bCs/>
          <w:kern w:val="0"/>
          <w:sz w:val="28"/>
          <w:szCs w:val="28"/>
        </w:rPr>
        <w:t>内容】</w:t>
      </w:r>
      <w:r w:rsidR="00746571" w:rsidRPr="00746571">
        <w:rPr>
          <w:rFonts w:cstheme="minorHAnsi" w:hint="eastAsia"/>
          <w:b/>
          <w:bCs/>
          <w:kern w:val="0"/>
          <w:sz w:val="28"/>
          <w:szCs w:val="28"/>
        </w:rPr>
        <w:t xml:space="preserve"> </w:t>
      </w:r>
      <w:r w:rsidRPr="00746571">
        <w:rPr>
          <w:rFonts w:cstheme="minorHAnsi"/>
          <w:kern w:val="0"/>
          <w:sz w:val="28"/>
          <w:szCs w:val="28"/>
        </w:rPr>
        <w:t>项目中将重点探究器学习中的经典算法和深度学习中的神经网络的构成，导师将结合相关理论，以生物数据的处理为例，类比健康监测程序，带领学生开发并优化自己的算法小程序并完成项目报告，进行成果展示。在此过程中，你将了解到人工智能及机器学习算法的广泛应用及其给软件工程带来的无限可能性。</w:t>
      </w:r>
    </w:p>
    <w:p w:rsidR="00A57FFE" w:rsidRPr="00746571" w:rsidRDefault="00A57FFE" w:rsidP="00746571">
      <w:pPr>
        <w:widowControl/>
        <w:spacing w:line="360" w:lineRule="auto"/>
        <w:jc w:val="left"/>
        <w:rPr>
          <w:rFonts w:cstheme="minorHAnsi"/>
          <w:b/>
          <w:bCs/>
          <w:kern w:val="0"/>
          <w:sz w:val="28"/>
          <w:szCs w:val="28"/>
        </w:rPr>
      </w:pPr>
      <w:r w:rsidRPr="00746571">
        <w:rPr>
          <w:rFonts w:cstheme="minorHAnsi"/>
          <w:b/>
          <w:bCs/>
          <w:kern w:val="0"/>
          <w:sz w:val="28"/>
          <w:szCs w:val="28"/>
        </w:rPr>
        <w:t>个性化研究课题参考：</w:t>
      </w:r>
    </w:p>
    <w:p w:rsidR="00A57FFE" w:rsidRPr="00746571" w:rsidRDefault="00A57FFE" w:rsidP="00746571">
      <w:pPr>
        <w:widowControl/>
        <w:numPr>
          <w:ilvl w:val="0"/>
          <w:numId w:val="1"/>
        </w:numPr>
        <w:spacing w:line="360" w:lineRule="auto"/>
        <w:jc w:val="left"/>
        <w:rPr>
          <w:rFonts w:cstheme="minorHAnsi"/>
          <w:kern w:val="0"/>
          <w:sz w:val="28"/>
          <w:szCs w:val="28"/>
        </w:rPr>
      </w:pPr>
      <w:r w:rsidRPr="00746571">
        <w:rPr>
          <w:rFonts w:cstheme="minorHAnsi"/>
          <w:kern w:val="0"/>
          <w:sz w:val="28"/>
          <w:szCs w:val="28"/>
        </w:rPr>
        <w:t>个人健康指数评估网页设计</w:t>
      </w:r>
    </w:p>
    <w:p w:rsidR="00A57FFE" w:rsidRPr="00746571" w:rsidRDefault="00A57FFE" w:rsidP="00746571">
      <w:pPr>
        <w:widowControl/>
        <w:numPr>
          <w:ilvl w:val="0"/>
          <w:numId w:val="1"/>
        </w:numPr>
        <w:spacing w:line="360" w:lineRule="auto"/>
        <w:jc w:val="left"/>
        <w:rPr>
          <w:rFonts w:cstheme="minorHAnsi"/>
          <w:kern w:val="0"/>
          <w:sz w:val="28"/>
          <w:szCs w:val="28"/>
        </w:rPr>
      </w:pPr>
      <w:r w:rsidRPr="00746571">
        <w:rPr>
          <w:rFonts w:cstheme="minorHAnsi"/>
          <w:kern w:val="0"/>
          <w:sz w:val="28"/>
          <w:szCs w:val="28"/>
        </w:rPr>
        <w:t>基于步态、语音分析和机器学习技术的帕金森病诊断软件开发</w:t>
      </w:r>
    </w:p>
    <w:p w:rsidR="00A57FFE" w:rsidRPr="00746571" w:rsidRDefault="00A57FFE" w:rsidP="00746571">
      <w:pPr>
        <w:widowControl/>
        <w:numPr>
          <w:ilvl w:val="0"/>
          <w:numId w:val="1"/>
        </w:numPr>
        <w:spacing w:line="360" w:lineRule="auto"/>
        <w:jc w:val="left"/>
        <w:rPr>
          <w:rFonts w:cstheme="minorHAnsi"/>
          <w:kern w:val="0"/>
          <w:sz w:val="28"/>
          <w:szCs w:val="28"/>
        </w:rPr>
      </w:pPr>
      <w:r w:rsidRPr="00746571">
        <w:rPr>
          <w:rFonts w:cstheme="minorHAnsi"/>
          <w:kern w:val="0"/>
          <w:sz w:val="28"/>
          <w:szCs w:val="28"/>
        </w:rPr>
        <w:t>可穿戴设备上的实时健康监测小程序开发</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【项目大纲】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数据挖掘与处理</w:t>
      </w:r>
      <w:r w:rsidR="00577E80">
        <w:rPr>
          <w:rFonts w:cstheme="minorHAnsi" w:hint="eastAsia"/>
          <w:kern w:val="0"/>
          <w:sz w:val="28"/>
          <w:szCs w:val="28"/>
        </w:rPr>
        <w:t>：</w:t>
      </w:r>
      <w:r w:rsidRPr="00746571">
        <w:rPr>
          <w:rFonts w:cstheme="minorHAnsi"/>
          <w:kern w:val="0"/>
          <w:sz w:val="28"/>
          <w:szCs w:val="28"/>
        </w:rPr>
        <w:t>导师将首先列举复杂的生物数据，深入浅出至普适方法</w:t>
      </w:r>
      <w:r w:rsidRPr="00746571">
        <w:rPr>
          <w:rFonts w:cstheme="minorHAnsi"/>
          <w:kern w:val="0"/>
          <w:sz w:val="28"/>
          <w:szCs w:val="28"/>
        </w:rPr>
        <w:t xml:space="preserve"> Intro to biomedical applications; Data exploration and preprocessing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线性回归模型在分类和聚类中的作用</w:t>
      </w:r>
      <w:r w:rsidRPr="00746571">
        <w:rPr>
          <w:rFonts w:cstheme="minorHAnsi"/>
          <w:kern w:val="0"/>
          <w:sz w:val="28"/>
          <w:szCs w:val="28"/>
        </w:rPr>
        <w:t xml:space="preserve"> Linear models for regression; Linear models for classification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正则化</w:t>
      </w:r>
      <w:r w:rsidR="00746571">
        <w:rPr>
          <w:rFonts w:cstheme="minorHAnsi" w:hint="eastAsia"/>
          <w:kern w:val="0"/>
          <w:sz w:val="28"/>
          <w:szCs w:val="28"/>
        </w:rPr>
        <w:t>；</w:t>
      </w:r>
      <w:r w:rsidRPr="00746571">
        <w:rPr>
          <w:rFonts w:cstheme="minorHAnsi"/>
          <w:kern w:val="0"/>
          <w:sz w:val="28"/>
          <w:szCs w:val="28"/>
        </w:rPr>
        <w:t>分类器训练</w:t>
      </w:r>
      <w:r w:rsidR="00746571">
        <w:rPr>
          <w:rFonts w:cstheme="minorHAnsi" w:hint="eastAsia"/>
          <w:kern w:val="0"/>
          <w:sz w:val="28"/>
          <w:szCs w:val="28"/>
        </w:rPr>
        <w:t>；</w:t>
      </w:r>
      <w:r w:rsidRPr="00746571">
        <w:rPr>
          <w:rFonts w:cstheme="minorHAnsi"/>
          <w:kern w:val="0"/>
          <w:sz w:val="28"/>
          <w:szCs w:val="28"/>
        </w:rPr>
        <w:t>特征选择</w:t>
      </w:r>
      <w:r w:rsidRPr="00746571">
        <w:rPr>
          <w:rFonts w:cstheme="minorHAnsi"/>
          <w:kern w:val="0"/>
          <w:sz w:val="28"/>
          <w:szCs w:val="28"/>
        </w:rPr>
        <w:t xml:space="preserve"> Regularization; Training a classifier; Feature selection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训练和评估分类器</w:t>
      </w:r>
      <w:r w:rsidR="00577E80">
        <w:rPr>
          <w:rFonts w:cstheme="minorHAnsi" w:hint="eastAsia"/>
          <w:kern w:val="0"/>
          <w:sz w:val="28"/>
          <w:szCs w:val="28"/>
        </w:rPr>
        <w:t>：</w:t>
      </w:r>
      <w:r w:rsidRPr="00746571">
        <w:rPr>
          <w:rFonts w:cstheme="minorHAnsi"/>
          <w:kern w:val="0"/>
          <w:sz w:val="28"/>
          <w:szCs w:val="28"/>
        </w:rPr>
        <w:t>导师仍将以当下最火热的医学程序为例</w:t>
      </w:r>
      <w:r w:rsidRPr="00746571">
        <w:rPr>
          <w:rFonts w:cstheme="minorHAnsi"/>
          <w:kern w:val="0"/>
          <w:sz w:val="28"/>
          <w:szCs w:val="28"/>
        </w:rPr>
        <w:t xml:space="preserve"> Training and evaluating a classifier in a biomedical context</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lastRenderedPageBreak/>
        <w:t>人工神经网络</w:t>
      </w:r>
      <w:r w:rsidR="00746571">
        <w:rPr>
          <w:rFonts w:cstheme="minorHAnsi" w:hint="eastAsia"/>
          <w:kern w:val="0"/>
          <w:sz w:val="28"/>
          <w:szCs w:val="28"/>
        </w:rPr>
        <w:t>；</w:t>
      </w:r>
      <w:r w:rsidRPr="00746571">
        <w:rPr>
          <w:rFonts w:cstheme="minorHAnsi"/>
          <w:kern w:val="0"/>
          <w:sz w:val="28"/>
          <w:szCs w:val="28"/>
        </w:rPr>
        <w:t>深度学习</w:t>
      </w:r>
      <w:r w:rsidRPr="00746571">
        <w:rPr>
          <w:rFonts w:cstheme="minorHAnsi"/>
          <w:kern w:val="0"/>
          <w:sz w:val="28"/>
          <w:szCs w:val="28"/>
        </w:rPr>
        <w:t xml:space="preserve"> Artificial neural networks; Deep learning RNN &amp; CNN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项目回顾和成果展示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b/>
          <w:bCs/>
          <w:sz w:val="28"/>
          <w:szCs w:val="28"/>
        </w:rPr>
      </w:pPr>
      <w:r w:rsidRPr="00746571">
        <w:rPr>
          <w:rFonts w:cstheme="minorHAnsi"/>
          <w:b/>
          <w:bCs/>
          <w:sz w:val="28"/>
          <w:szCs w:val="28"/>
        </w:rPr>
        <w:t>【项目主题</w:t>
      </w:r>
      <w:r w:rsidRPr="00746571">
        <w:rPr>
          <w:rFonts w:cstheme="minorHAnsi"/>
          <w:b/>
          <w:bCs/>
          <w:sz w:val="28"/>
          <w:szCs w:val="28"/>
        </w:rPr>
        <w:t>2</w:t>
      </w:r>
      <w:r w:rsidRPr="00746571">
        <w:rPr>
          <w:rFonts w:cstheme="minorHAnsi"/>
          <w:b/>
          <w:bCs/>
          <w:sz w:val="28"/>
          <w:szCs w:val="28"/>
        </w:rPr>
        <w:t>】深度学习与人工智能研究</w:t>
      </w:r>
    </w:p>
    <w:p w:rsidR="00A57FFE" w:rsidRPr="00746571" w:rsidRDefault="00A57FFE" w:rsidP="00746571">
      <w:pPr>
        <w:spacing w:line="360" w:lineRule="auto"/>
        <w:rPr>
          <w:rFonts w:cstheme="minorHAnsi"/>
          <w:sz w:val="28"/>
          <w:szCs w:val="28"/>
        </w:rPr>
      </w:pPr>
      <w:r w:rsidRPr="00746571">
        <w:rPr>
          <w:rFonts w:cstheme="minorHAnsi"/>
          <w:b/>
          <w:bCs/>
          <w:sz w:val="28"/>
          <w:szCs w:val="28"/>
        </w:rPr>
        <w:t>【项目导师】</w:t>
      </w:r>
      <w:r w:rsidRPr="00746571">
        <w:rPr>
          <w:rFonts w:cstheme="minorHAnsi"/>
          <w:sz w:val="28"/>
          <w:szCs w:val="28"/>
        </w:rPr>
        <w:fldChar w:fldCharType="begin"/>
      </w:r>
      <w:r w:rsidRPr="00746571">
        <w:rPr>
          <w:rFonts w:cstheme="minorHAnsi"/>
          <w:sz w:val="28"/>
          <w:szCs w:val="28"/>
        </w:rPr>
        <w:instrText xml:space="preserve"> INCLUDEPICTURE "/var/folders/x3/tkl6jwsj51b8b1r3d6ynw5kc0000gn/T/com.microsoft.Word/WebArchiveCopyPasteTempFiles/2020-06-08%2014-11-37-sm_pietrolio_phpGvaOQX.jpg" \* MERGEFORMATINET </w:instrText>
      </w:r>
      <w:r w:rsidRPr="00746571">
        <w:rPr>
          <w:rFonts w:cstheme="minorHAnsi"/>
          <w:sz w:val="28"/>
          <w:szCs w:val="28"/>
        </w:rPr>
        <w:fldChar w:fldCharType="end"/>
      </w:r>
      <w:r w:rsidRPr="00746571">
        <w:rPr>
          <w:rFonts w:cstheme="minorHAnsi"/>
          <w:b/>
          <w:bCs/>
          <w:sz w:val="28"/>
          <w:szCs w:val="28"/>
        </w:rPr>
        <w:t>Prof. Pietro Liò</w:t>
      </w:r>
      <w:r w:rsidR="00746571">
        <w:rPr>
          <w:rFonts w:cstheme="minorHAnsi" w:hint="eastAsia"/>
          <w:b/>
          <w:bCs/>
          <w:sz w:val="28"/>
          <w:szCs w:val="28"/>
        </w:rPr>
        <w:t>，</w:t>
      </w:r>
      <w:r w:rsidRPr="00746571">
        <w:rPr>
          <w:rFonts w:cstheme="minorHAnsi"/>
          <w:b/>
          <w:bCs/>
          <w:sz w:val="28"/>
          <w:szCs w:val="28"/>
        </w:rPr>
        <w:t>剑桥大学</w:t>
      </w:r>
      <w:r w:rsidRPr="00746571">
        <w:rPr>
          <w:rFonts w:cstheme="minorHAnsi"/>
          <w:b/>
          <w:bCs/>
          <w:sz w:val="28"/>
          <w:szCs w:val="28"/>
        </w:rPr>
        <w:t xml:space="preserve"> </w:t>
      </w:r>
      <w:r w:rsidRPr="00746571">
        <w:rPr>
          <w:rFonts w:cstheme="minorHAnsi"/>
          <w:b/>
          <w:bCs/>
          <w:sz w:val="28"/>
          <w:szCs w:val="28"/>
        </w:rPr>
        <w:t>计算机科学与技术终身教授</w:t>
      </w:r>
    </w:p>
    <w:p w:rsidR="00746571" w:rsidRPr="00746571" w:rsidRDefault="00746571"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56192" behindDoc="0" locked="0" layoutInCell="1" allowOverlap="1" wp14:anchorId="033B3D0C" wp14:editId="12A1A0F9">
            <wp:simplePos x="0" y="0"/>
            <wp:positionH relativeFrom="column">
              <wp:posOffset>4226560</wp:posOffset>
            </wp:positionH>
            <wp:positionV relativeFrom="paragraph">
              <wp:posOffset>176530</wp:posOffset>
            </wp:positionV>
            <wp:extent cx="1294765" cy="1798320"/>
            <wp:effectExtent l="0" t="0" r="635" b="0"/>
            <wp:wrapSquare wrapText="bothSides"/>
            <wp:docPr id="6" name="Picture 6" descr="导师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导师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4765"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6571">
        <w:rPr>
          <w:rFonts w:cstheme="minorHAnsi"/>
          <w:sz w:val="28"/>
          <w:szCs w:val="28"/>
        </w:rPr>
        <w:t>Dr.</w:t>
      </w:r>
      <w:r>
        <w:rPr>
          <w:rFonts w:cstheme="minorHAnsi"/>
          <w:sz w:val="28"/>
          <w:szCs w:val="28"/>
        </w:rPr>
        <w:t xml:space="preserve"> </w:t>
      </w:r>
      <w:r w:rsidRPr="00746571">
        <w:rPr>
          <w:rFonts w:cstheme="minorHAnsi"/>
          <w:sz w:val="28"/>
          <w:szCs w:val="28"/>
        </w:rPr>
        <w:t>Pietro is a Full Professor at the Department of Computer Science and Technology of the University of Cambridge and a member of the Artificial Intelligence group. Prof. Pietro is also a member of the Cambridge Centre for AI in Medicine. His research interest focuses on developing Artificial Intelligence and Computational Biology models to understand disease complexity and address personalized and precision medicine. The current focus is on Graph Neural Network modeling.</w:t>
      </w:r>
    </w:p>
    <w:p w:rsidR="00A57FFE" w:rsidRPr="00746571" w:rsidRDefault="00A57FFE" w:rsidP="00746571">
      <w:pPr>
        <w:spacing w:line="360" w:lineRule="auto"/>
        <w:rPr>
          <w:rFonts w:cstheme="minorHAnsi"/>
          <w:sz w:val="28"/>
          <w:szCs w:val="28"/>
        </w:rPr>
      </w:pPr>
      <w:r w:rsidRPr="00746571">
        <w:rPr>
          <w:rFonts w:cstheme="minorHAnsi"/>
          <w:sz w:val="28"/>
          <w:szCs w:val="28"/>
        </w:rPr>
        <w:t>Pietro</w:t>
      </w:r>
      <w:r w:rsidRPr="00746571">
        <w:rPr>
          <w:rFonts w:cstheme="minorHAnsi"/>
          <w:sz w:val="28"/>
          <w:szCs w:val="28"/>
        </w:rPr>
        <w:t>导师现任剑桥大学计算机科学与技术终身正教授，持有欧洲学习和智能系统实验室（</w:t>
      </w:r>
      <w:r w:rsidRPr="00746571">
        <w:rPr>
          <w:rFonts w:cstheme="minorHAnsi"/>
          <w:sz w:val="28"/>
          <w:szCs w:val="28"/>
        </w:rPr>
        <w:t>Ellis</w:t>
      </w:r>
      <w:r w:rsidRPr="00746571">
        <w:rPr>
          <w:rFonts w:cstheme="minorHAnsi"/>
          <w:sz w:val="28"/>
          <w:szCs w:val="28"/>
        </w:rPr>
        <w:t>；欧洲大型跨国人工智能研究所，目前拥有千位全球顶尖计算机工程师、数学家和其他领域科学家，旨在重构欧洲人工智能前沿研究）席位、剑桥大学大数据研究指导委员会席位。</w:t>
      </w:r>
      <w:r w:rsidRPr="00746571">
        <w:rPr>
          <w:rFonts w:cstheme="minorHAnsi"/>
          <w:sz w:val="28"/>
          <w:szCs w:val="28"/>
        </w:rPr>
        <w:t>Pietro</w:t>
      </w:r>
      <w:r w:rsidRPr="00746571">
        <w:rPr>
          <w:rFonts w:cstheme="minorHAnsi"/>
          <w:sz w:val="28"/>
          <w:szCs w:val="28"/>
        </w:rPr>
        <w:t>导师的研究兴趣为人工智能图神经网络建模，在国际知名学术期刊发表论文多篇，曾荣获欧盟委员会未来与新兴技术（</w:t>
      </w:r>
      <w:r w:rsidRPr="00746571">
        <w:rPr>
          <w:rFonts w:cstheme="minorHAnsi"/>
          <w:sz w:val="28"/>
          <w:szCs w:val="28"/>
        </w:rPr>
        <w:t>FET</w:t>
      </w:r>
      <w:r w:rsidRPr="00746571">
        <w:rPr>
          <w:rFonts w:cstheme="minorHAnsi"/>
          <w:sz w:val="28"/>
          <w:szCs w:val="28"/>
        </w:rPr>
        <w:t>；迄今欧盟规模最大、资助力度最强的科研资助项目之一）会展三等奖。</w:t>
      </w:r>
    </w:p>
    <w:p w:rsidR="00A57FFE" w:rsidRPr="00746571" w:rsidRDefault="00A57FFE" w:rsidP="00746571">
      <w:pPr>
        <w:spacing w:line="360" w:lineRule="auto"/>
        <w:rPr>
          <w:rFonts w:cstheme="minorHAnsi"/>
          <w:sz w:val="28"/>
          <w:szCs w:val="28"/>
        </w:rPr>
      </w:pPr>
      <w:r w:rsidRPr="00746571">
        <w:rPr>
          <w:rFonts w:cstheme="minorHAnsi"/>
          <w:sz w:val="28"/>
          <w:szCs w:val="28"/>
        </w:rPr>
        <w:lastRenderedPageBreak/>
        <w:t>导师官网介绍：</w:t>
      </w:r>
      <w:hyperlink r:id="rId9" w:history="1">
        <w:r w:rsidRPr="00746571">
          <w:rPr>
            <w:rFonts w:cstheme="minorHAnsi"/>
            <w:sz w:val="28"/>
            <w:szCs w:val="28"/>
          </w:rPr>
          <w:t>https://www.cl.cam.ac.uk/~pl219/</w:t>
        </w:r>
      </w:hyperlink>
      <w:r w:rsidRPr="00746571">
        <w:rPr>
          <w:rFonts w:cstheme="minorHAnsi"/>
          <w:sz w:val="28"/>
          <w:szCs w:val="28"/>
        </w:rPr>
        <w:t xml:space="preserve">   </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746571">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项目内容涉及强化学习核心理论和技能，具体包括遗传算法、强化学习框架、</w:t>
      </w:r>
      <w:r w:rsidRPr="00746571">
        <w:rPr>
          <w:rFonts w:cstheme="minorHAnsi"/>
          <w:sz w:val="28"/>
          <w:szCs w:val="28"/>
        </w:rPr>
        <w:t>Q-learning</w:t>
      </w:r>
      <w:r w:rsidRPr="00746571">
        <w:rPr>
          <w:rFonts w:cstheme="minorHAnsi"/>
          <w:sz w:val="28"/>
          <w:szCs w:val="28"/>
        </w:rPr>
        <w:t>、行动者</w:t>
      </w:r>
      <w:r w:rsidRPr="00746571">
        <w:rPr>
          <w:rFonts w:cstheme="minorHAnsi"/>
          <w:sz w:val="28"/>
          <w:szCs w:val="28"/>
        </w:rPr>
        <w:t>-</w:t>
      </w:r>
      <w:r w:rsidRPr="00746571">
        <w:rPr>
          <w:rFonts w:cstheme="minorHAnsi"/>
          <w:sz w:val="28"/>
          <w:szCs w:val="28"/>
        </w:rPr>
        <w:t>批评（</w:t>
      </w:r>
      <w:r w:rsidRPr="00746571">
        <w:rPr>
          <w:rFonts w:cstheme="minorHAnsi"/>
          <w:sz w:val="28"/>
          <w:szCs w:val="28"/>
        </w:rPr>
        <w:t>actor-critic</w:t>
      </w:r>
      <w:r w:rsidRPr="00746571">
        <w:rPr>
          <w:rFonts w:cstheme="minorHAnsi"/>
          <w:sz w:val="28"/>
          <w:szCs w:val="28"/>
        </w:rPr>
        <w:t>；</w:t>
      </w:r>
      <w:r w:rsidRPr="00746571">
        <w:rPr>
          <w:rFonts w:cstheme="minorHAnsi"/>
          <w:sz w:val="28"/>
          <w:szCs w:val="28"/>
        </w:rPr>
        <w:t>AC</w:t>
      </w:r>
      <w:r w:rsidRPr="00746571">
        <w:rPr>
          <w:rFonts w:cstheme="minorHAnsi"/>
          <w:sz w:val="28"/>
          <w:szCs w:val="28"/>
        </w:rPr>
        <w:t>）模型、马尔可夫决策过程、优化控制、图神经网络（</w:t>
      </w:r>
      <w:r w:rsidRPr="00746571">
        <w:rPr>
          <w:rFonts w:cstheme="minorHAnsi"/>
          <w:sz w:val="28"/>
          <w:szCs w:val="28"/>
        </w:rPr>
        <w:t>graph neural networks; GNN</w:t>
      </w:r>
      <w:r w:rsidRPr="00746571">
        <w:rPr>
          <w:rFonts w:cstheme="minorHAnsi"/>
          <w:sz w:val="28"/>
          <w:szCs w:val="28"/>
        </w:rPr>
        <w:t>）、自动机器学习（</w:t>
      </w:r>
      <w:r w:rsidRPr="00746571">
        <w:rPr>
          <w:rFonts w:cstheme="minorHAnsi"/>
          <w:sz w:val="28"/>
          <w:szCs w:val="28"/>
        </w:rPr>
        <w:t>Auto ML</w:t>
      </w:r>
      <w:r w:rsidRPr="00746571">
        <w:rPr>
          <w:rFonts w:cstheme="minorHAnsi"/>
          <w:sz w:val="28"/>
          <w:szCs w:val="28"/>
        </w:rPr>
        <w:t>）等。学生通过项目了解如何开发基于强化学习的生产力软件，在结束时提交项目个性化研究课题报告，进行成果展示。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个性化研究课题参考：</w:t>
      </w:r>
    </w:p>
    <w:p w:rsidR="00A57FFE" w:rsidRPr="00577E80" w:rsidRDefault="00A57FFE" w:rsidP="00577E80">
      <w:pPr>
        <w:pStyle w:val="ab"/>
        <w:numPr>
          <w:ilvl w:val="0"/>
          <w:numId w:val="3"/>
        </w:numPr>
        <w:spacing w:line="360" w:lineRule="auto"/>
        <w:ind w:firstLineChars="0"/>
        <w:rPr>
          <w:rFonts w:cstheme="minorHAnsi"/>
          <w:sz w:val="28"/>
          <w:szCs w:val="28"/>
        </w:rPr>
      </w:pPr>
      <w:r w:rsidRPr="00577E80">
        <w:rPr>
          <w:rFonts w:cstheme="minorHAnsi"/>
          <w:sz w:val="28"/>
          <w:szCs w:val="28"/>
        </w:rPr>
        <w:t>强化学习在博弈论中的应用：类</w:t>
      </w:r>
      <w:r w:rsidRPr="00577E80">
        <w:rPr>
          <w:rFonts w:cstheme="minorHAnsi"/>
          <w:sz w:val="28"/>
          <w:szCs w:val="28"/>
        </w:rPr>
        <w:t>alpha</w:t>
      </w:r>
      <w:r w:rsidRPr="00577E80">
        <w:rPr>
          <w:rFonts w:cstheme="minorHAnsi"/>
          <w:sz w:val="28"/>
          <w:szCs w:val="28"/>
        </w:rPr>
        <w:t>算法开发</w:t>
      </w:r>
      <w:r w:rsidR="00577E80" w:rsidRPr="00577E80">
        <w:rPr>
          <w:rFonts w:cstheme="minorHAnsi" w:hint="eastAsia"/>
          <w:sz w:val="28"/>
          <w:szCs w:val="28"/>
        </w:rPr>
        <w:t>；</w:t>
      </w:r>
    </w:p>
    <w:p w:rsidR="00A57FFE" w:rsidRPr="00577E80" w:rsidRDefault="00A57FFE" w:rsidP="00577E80">
      <w:pPr>
        <w:pStyle w:val="ab"/>
        <w:numPr>
          <w:ilvl w:val="0"/>
          <w:numId w:val="3"/>
        </w:numPr>
        <w:spacing w:line="360" w:lineRule="auto"/>
        <w:ind w:firstLineChars="0"/>
        <w:rPr>
          <w:rFonts w:cstheme="minorHAnsi"/>
          <w:sz w:val="28"/>
          <w:szCs w:val="28"/>
        </w:rPr>
      </w:pPr>
      <w:r w:rsidRPr="00577E80">
        <w:rPr>
          <w:rFonts w:cstheme="minorHAnsi"/>
          <w:sz w:val="28"/>
          <w:szCs w:val="28"/>
        </w:rPr>
        <w:t>利用经验留存解决强化学习所需样本太多问题的可行性分析</w:t>
      </w:r>
      <w:r w:rsidR="00577E80" w:rsidRPr="00577E80">
        <w:rPr>
          <w:rFonts w:cstheme="minorHAnsi" w:hint="eastAsia"/>
          <w:sz w:val="28"/>
          <w:szCs w:val="28"/>
        </w:rPr>
        <w:t>；</w:t>
      </w:r>
    </w:p>
    <w:p w:rsidR="00A57FFE" w:rsidRPr="00577E80" w:rsidRDefault="00A57FFE" w:rsidP="00577E80">
      <w:pPr>
        <w:pStyle w:val="ab"/>
        <w:numPr>
          <w:ilvl w:val="0"/>
          <w:numId w:val="3"/>
        </w:numPr>
        <w:spacing w:line="360" w:lineRule="auto"/>
        <w:ind w:firstLineChars="0"/>
        <w:rPr>
          <w:rFonts w:cstheme="minorHAnsi"/>
          <w:sz w:val="28"/>
          <w:szCs w:val="28"/>
        </w:rPr>
      </w:pPr>
      <w:r w:rsidRPr="00577E80">
        <w:rPr>
          <w:rFonts w:cstheme="minorHAnsi"/>
          <w:sz w:val="28"/>
          <w:szCs w:val="28"/>
        </w:rPr>
        <w:t>强化学习中的机器奖励设置方法迭代</w:t>
      </w:r>
      <w:r w:rsidR="00577E80" w:rsidRPr="00577E80">
        <w:rPr>
          <w:rFonts w:cstheme="minorHAnsi" w:hint="eastAsia"/>
          <w:sz w:val="28"/>
          <w:szCs w:val="28"/>
        </w:rPr>
        <w:t>；</w:t>
      </w:r>
    </w:p>
    <w:p w:rsidR="00A57FFE" w:rsidRPr="00577E80" w:rsidRDefault="00A57FFE" w:rsidP="00577E80">
      <w:pPr>
        <w:pStyle w:val="ab"/>
        <w:numPr>
          <w:ilvl w:val="0"/>
          <w:numId w:val="3"/>
        </w:numPr>
        <w:spacing w:line="360" w:lineRule="auto"/>
        <w:ind w:firstLineChars="0"/>
        <w:rPr>
          <w:rFonts w:cstheme="minorHAnsi"/>
          <w:sz w:val="28"/>
          <w:szCs w:val="28"/>
        </w:rPr>
      </w:pPr>
      <w:r w:rsidRPr="00577E80">
        <w:rPr>
          <w:rFonts w:cstheme="minorHAnsi"/>
          <w:sz w:val="28"/>
          <w:szCs w:val="28"/>
        </w:rPr>
        <w:t>为强化学习过拟合的特定场景重新建模的自动过程研究</w:t>
      </w:r>
      <w:r w:rsidR="00577E80" w:rsidRPr="00577E80">
        <w:rPr>
          <w:rFonts w:cstheme="minorHAnsi" w:hint="eastAsia"/>
          <w:sz w:val="28"/>
          <w:szCs w:val="28"/>
        </w:rPr>
        <w:t>。</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577E80">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强化学习</w:t>
      </w:r>
      <w:r w:rsidR="00577E80">
        <w:rPr>
          <w:rFonts w:cstheme="minorHAnsi" w:hint="eastAsia"/>
          <w:kern w:val="0"/>
          <w:sz w:val="28"/>
          <w:szCs w:val="28"/>
        </w:rPr>
        <w:t>：</w:t>
      </w:r>
      <w:r w:rsidRPr="00746571">
        <w:rPr>
          <w:rFonts w:cstheme="minorHAnsi"/>
          <w:kern w:val="0"/>
          <w:sz w:val="28"/>
          <w:szCs w:val="28"/>
        </w:rPr>
        <w:t>项目将在本周聚焦遗传算法和强化学习框架。</w:t>
      </w:r>
      <w:r w:rsidRPr="00746571">
        <w:rPr>
          <w:rFonts w:cstheme="minorHAnsi"/>
          <w:kern w:val="0"/>
          <w:sz w:val="28"/>
          <w:szCs w:val="28"/>
        </w:rPr>
        <w:t xml:space="preserve"> Introduction to reinforcement learning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环境：强化学习由智能体和环境两部分构成。项目将在本周探讨离策略、无模型强化学习算法</w:t>
      </w:r>
      <w:r w:rsidRPr="00746571">
        <w:rPr>
          <w:rFonts w:cstheme="minorHAnsi"/>
          <w:kern w:val="0"/>
          <w:sz w:val="28"/>
          <w:szCs w:val="28"/>
        </w:rPr>
        <w:t xml:space="preserve"> Q-learning</w:t>
      </w:r>
      <w:r w:rsidRPr="00746571">
        <w:rPr>
          <w:rFonts w:cstheme="minorHAnsi"/>
          <w:kern w:val="0"/>
          <w:sz w:val="28"/>
          <w:szCs w:val="28"/>
        </w:rPr>
        <w:t>、行动者</w:t>
      </w:r>
      <w:r w:rsidRPr="00746571">
        <w:rPr>
          <w:rFonts w:cstheme="minorHAnsi"/>
          <w:kern w:val="0"/>
          <w:sz w:val="28"/>
          <w:szCs w:val="28"/>
        </w:rPr>
        <w:t>-</w:t>
      </w:r>
      <w:r w:rsidRPr="00746571">
        <w:rPr>
          <w:rFonts w:cstheme="minorHAnsi"/>
          <w:kern w:val="0"/>
          <w:sz w:val="28"/>
          <w:szCs w:val="28"/>
        </w:rPr>
        <w:t>批评（</w:t>
      </w:r>
      <w:r w:rsidRPr="00746571">
        <w:rPr>
          <w:rFonts w:cstheme="minorHAnsi"/>
          <w:kern w:val="0"/>
          <w:sz w:val="28"/>
          <w:szCs w:val="28"/>
        </w:rPr>
        <w:t>actor-critic</w:t>
      </w:r>
      <w:r w:rsidRPr="00746571">
        <w:rPr>
          <w:rFonts w:cstheme="minorHAnsi"/>
          <w:kern w:val="0"/>
          <w:sz w:val="28"/>
          <w:szCs w:val="28"/>
        </w:rPr>
        <w:t>；</w:t>
      </w:r>
      <w:r w:rsidRPr="00746571">
        <w:rPr>
          <w:rFonts w:cstheme="minorHAnsi"/>
          <w:kern w:val="0"/>
          <w:sz w:val="28"/>
          <w:szCs w:val="28"/>
        </w:rPr>
        <w:t>AC</w:t>
      </w:r>
      <w:r w:rsidRPr="00746571">
        <w:rPr>
          <w:rFonts w:cstheme="minorHAnsi"/>
          <w:kern w:val="0"/>
          <w:sz w:val="28"/>
          <w:szCs w:val="28"/>
        </w:rPr>
        <w:t>）模型、马尔可夫决策过程等。</w:t>
      </w:r>
      <w:r w:rsidRPr="00746571">
        <w:rPr>
          <w:rFonts w:cstheme="minorHAnsi"/>
          <w:kern w:val="0"/>
          <w:sz w:val="28"/>
          <w:szCs w:val="28"/>
        </w:rPr>
        <w:t>Environment</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优化：项目将在本周深入学习强化学习与优化控制。</w:t>
      </w:r>
      <w:r w:rsidRPr="00746571">
        <w:rPr>
          <w:rFonts w:cstheme="minorHAnsi"/>
          <w:kern w:val="0"/>
          <w:sz w:val="28"/>
          <w:szCs w:val="28"/>
        </w:rPr>
        <w:t xml:space="preserve"> Optimization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集成与控制</w:t>
      </w:r>
      <w:r w:rsidRPr="00746571">
        <w:rPr>
          <w:rFonts w:cstheme="minorHAnsi"/>
          <w:kern w:val="0"/>
          <w:sz w:val="28"/>
          <w:szCs w:val="28"/>
        </w:rPr>
        <w:t xml:space="preserve"> Integration and Control</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集成：项目将在本周进一步探讨图神经网络（</w:t>
      </w:r>
      <w:r w:rsidRPr="00746571">
        <w:rPr>
          <w:rFonts w:cstheme="minorHAnsi"/>
          <w:kern w:val="0"/>
          <w:sz w:val="28"/>
          <w:szCs w:val="28"/>
        </w:rPr>
        <w:t>graph neural networks; GNN</w:t>
      </w:r>
      <w:r w:rsidRPr="00746571">
        <w:rPr>
          <w:rFonts w:cstheme="minorHAnsi"/>
          <w:kern w:val="0"/>
          <w:sz w:val="28"/>
          <w:szCs w:val="28"/>
        </w:rPr>
        <w:t>）、自动机器学习（</w:t>
      </w:r>
      <w:r w:rsidRPr="00746571">
        <w:rPr>
          <w:rFonts w:cstheme="minorHAnsi"/>
          <w:kern w:val="0"/>
          <w:sz w:val="28"/>
          <w:szCs w:val="28"/>
        </w:rPr>
        <w:t>Auto ML</w:t>
      </w:r>
      <w:r w:rsidRPr="00746571">
        <w:rPr>
          <w:rFonts w:cstheme="minorHAnsi"/>
          <w:kern w:val="0"/>
          <w:sz w:val="28"/>
          <w:szCs w:val="28"/>
        </w:rPr>
        <w:t>）等。</w:t>
      </w:r>
      <w:r w:rsidRPr="00746571">
        <w:rPr>
          <w:rFonts w:cstheme="minorHAnsi"/>
          <w:kern w:val="0"/>
          <w:sz w:val="28"/>
          <w:szCs w:val="28"/>
        </w:rPr>
        <w:t xml:space="preserve"> Integration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lastRenderedPageBreak/>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577E80" w:rsidRDefault="00577E80" w:rsidP="00746571">
      <w:pPr>
        <w:spacing w:line="360" w:lineRule="auto"/>
        <w:rPr>
          <w:rFonts w:cstheme="minorHAnsi"/>
          <w:b/>
          <w:bCs/>
          <w:sz w:val="28"/>
          <w:szCs w:val="28"/>
        </w:rPr>
      </w:pPr>
    </w:p>
    <w:p w:rsidR="00A57FFE" w:rsidRPr="00746571" w:rsidRDefault="00A57FFE" w:rsidP="00746571">
      <w:pPr>
        <w:spacing w:line="360" w:lineRule="auto"/>
        <w:rPr>
          <w:rFonts w:cstheme="minorHAnsi"/>
          <w:b/>
          <w:bCs/>
          <w:sz w:val="28"/>
          <w:szCs w:val="28"/>
        </w:rPr>
      </w:pPr>
      <w:r w:rsidRPr="00577E80">
        <w:rPr>
          <w:rFonts w:cstheme="minorHAnsi"/>
          <w:b/>
          <w:bCs/>
          <w:sz w:val="28"/>
          <w:szCs w:val="28"/>
        </w:rPr>
        <w:t>【项目主题</w:t>
      </w:r>
      <w:r w:rsidRPr="00577E80">
        <w:rPr>
          <w:rFonts w:cstheme="minorHAnsi"/>
          <w:b/>
          <w:bCs/>
          <w:sz w:val="28"/>
          <w:szCs w:val="28"/>
        </w:rPr>
        <w:t>3</w:t>
      </w:r>
      <w:r w:rsidRPr="00577E80">
        <w:rPr>
          <w:rFonts w:cstheme="minorHAnsi"/>
          <w:b/>
          <w:bCs/>
          <w:sz w:val="28"/>
          <w:szCs w:val="28"/>
        </w:rPr>
        <w:t>】</w:t>
      </w:r>
      <w:r w:rsidRPr="00746571">
        <w:rPr>
          <w:rFonts w:cstheme="minorHAnsi"/>
          <w:b/>
          <w:bCs/>
          <w:sz w:val="28"/>
          <w:szCs w:val="28"/>
        </w:rPr>
        <w:t>21</w:t>
      </w:r>
      <w:r w:rsidRPr="00746571">
        <w:rPr>
          <w:rFonts w:cstheme="minorHAnsi"/>
          <w:b/>
          <w:bCs/>
          <w:sz w:val="28"/>
          <w:szCs w:val="28"/>
        </w:rPr>
        <w:t>世纪新能源技术综合研究</w:t>
      </w:r>
      <w:r w:rsidRPr="00746571">
        <w:rPr>
          <w:rFonts w:cstheme="minorHAnsi"/>
          <w:b/>
          <w:bCs/>
          <w:sz w:val="28"/>
          <w:szCs w:val="28"/>
        </w:rPr>
        <w:br/>
      </w:r>
      <w:r w:rsidRPr="00746571">
        <w:rPr>
          <w:rFonts w:cstheme="minorHAnsi"/>
          <w:b/>
          <w:bCs/>
          <w:sz w:val="28"/>
          <w:szCs w:val="28"/>
        </w:rPr>
        <w:t>【项目导师】</w:t>
      </w:r>
      <w:r w:rsidRPr="00746571">
        <w:rPr>
          <w:rFonts w:cstheme="minorHAnsi"/>
          <w:b/>
          <w:bCs/>
          <w:sz w:val="28"/>
          <w:szCs w:val="28"/>
        </w:rPr>
        <w:t>Prof. Daniel Prober</w:t>
      </w:r>
      <w:r w:rsidRPr="00746571">
        <w:rPr>
          <w:rFonts w:cstheme="minorHAnsi"/>
          <w:b/>
          <w:bCs/>
          <w:sz w:val="28"/>
          <w:szCs w:val="28"/>
        </w:rPr>
        <w:t>耶鲁大学终身正教授</w:t>
      </w:r>
    </w:p>
    <w:p w:rsidR="00A57FFE" w:rsidRPr="00746571" w:rsidRDefault="00577E80"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57216" behindDoc="0" locked="0" layoutInCell="1" allowOverlap="1" wp14:anchorId="0C4B4798" wp14:editId="3F0640E6">
            <wp:simplePos x="0" y="0"/>
            <wp:positionH relativeFrom="column">
              <wp:posOffset>4249420</wp:posOffset>
            </wp:positionH>
            <wp:positionV relativeFrom="paragraph">
              <wp:posOffset>170180</wp:posOffset>
            </wp:positionV>
            <wp:extent cx="1306195" cy="1791970"/>
            <wp:effectExtent l="0" t="0" r="8255" b="0"/>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306195" cy="1791970"/>
                    </a:xfrm>
                    <a:prstGeom prst="rect">
                      <a:avLst/>
                    </a:prstGeom>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Prof.Daniel is the director of undergraduate studies, graduate admissions committee, energy studies program advisory committee and Yale-Weizmann institute research collaboration‘s director. His research interests are experimental solid-state physics and superconductivity, coherent quantum transport and noise studies; superconducting quantum detectors: microwave UV and x-ray detectors; nanostructure fabrication techniques.</w:t>
      </w:r>
    </w:p>
    <w:p w:rsidR="00A57FFE" w:rsidRPr="00746571" w:rsidRDefault="00A57FFE" w:rsidP="00746571">
      <w:pPr>
        <w:spacing w:line="360" w:lineRule="auto"/>
        <w:rPr>
          <w:rFonts w:cstheme="minorHAnsi"/>
          <w:sz w:val="28"/>
          <w:szCs w:val="28"/>
        </w:rPr>
      </w:pPr>
      <w:r w:rsidRPr="00746571">
        <w:rPr>
          <w:rFonts w:cstheme="minorHAnsi"/>
          <w:sz w:val="28"/>
          <w:szCs w:val="28"/>
        </w:rPr>
        <w:t xml:space="preserve">Daniel </w:t>
      </w:r>
      <w:r w:rsidRPr="00746571">
        <w:rPr>
          <w:rFonts w:cstheme="minorHAnsi"/>
          <w:sz w:val="28"/>
          <w:szCs w:val="28"/>
        </w:rPr>
        <w:t>导师现任耶鲁大学物理与电子工程、应用物理终身正教授，应用物理系本科负责人（</w:t>
      </w:r>
      <w:r w:rsidRPr="00746571">
        <w:rPr>
          <w:rFonts w:cstheme="minorHAnsi"/>
          <w:sz w:val="28"/>
          <w:szCs w:val="28"/>
        </w:rPr>
        <w:t>Director of Undergraduate Studies</w:t>
      </w:r>
      <w:r w:rsidRPr="00746571">
        <w:rPr>
          <w:rFonts w:cstheme="minorHAnsi"/>
          <w:sz w:val="28"/>
          <w:szCs w:val="28"/>
        </w:rPr>
        <w:t>）和</w:t>
      </w:r>
      <w:r w:rsidRPr="00746571">
        <w:rPr>
          <w:rFonts w:cstheme="minorHAnsi"/>
          <w:sz w:val="28"/>
          <w:szCs w:val="28"/>
        </w:rPr>
        <w:t xml:space="preserve"> </w:t>
      </w:r>
      <w:r w:rsidRPr="00746571">
        <w:rPr>
          <w:rFonts w:cstheme="minorHAnsi"/>
          <w:sz w:val="28"/>
          <w:szCs w:val="28"/>
        </w:rPr>
        <w:t>研究生录取委员会成员（</w:t>
      </w:r>
      <w:r w:rsidRPr="00746571">
        <w:rPr>
          <w:rFonts w:cstheme="minorHAnsi"/>
          <w:sz w:val="28"/>
          <w:szCs w:val="28"/>
        </w:rPr>
        <w:t>Graduate Admissions Committee</w:t>
      </w:r>
      <w:r w:rsidRPr="00746571">
        <w:rPr>
          <w:rFonts w:cstheme="minorHAnsi"/>
          <w:sz w:val="28"/>
          <w:szCs w:val="28"/>
        </w:rPr>
        <w:t>）。荣获电气和电子工程师协会（</w:t>
      </w:r>
      <w:r w:rsidRPr="00746571">
        <w:rPr>
          <w:rFonts w:cstheme="minorHAnsi"/>
          <w:sz w:val="28"/>
          <w:szCs w:val="28"/>
        </w:rPr>
        <w:t>IEEE</w:t>
      </w:r>
      <w:r w:rsidRPr="00746571">
        <w:rPr>
          <w:rFonts w:cstheme="minorHAnsi"/>
          <w:sz w:val="28"/>
          <w:szCs w:val="28"/>
        </w:rPr>
        <w:t>；世界规模最大的非营利性专业技术学会）终身成就奖、</w:t>
      </w:r>
      <w:r w:rsidRPr="00746571">
        <w:rPr>
          <w:rFonts w:cstheme="minorHAnsi"/>
          <w:sz w:val="28"/>
          <w:szCs w:val="28"/>
        </w:rPr>
        <w:t>IBM</w:t>
      </w:r>
      <w:r w:rsidRPr="00746571">
        <w:rPr>
          <w:rFonts w:cstheme="minorHAnsi"/>
          <w:sz w:val="28"/>
          <w:szCs w:val="28"/>
        </w:rPr>
        <w:t>全球杰出学者奖（</w:t>
      </w:r>
      <w:r w:rsidRPr="00746571">
        <w:rPr>
          <w:rFonts w:cstheme="minorHAnsi"/>
          <w:sz w:val="28"/>
          <w:szCs w:val="28"/>
        </w:rPr>
        <w:t>IBM Faculty Awards</w:t>
      </w:r>
      <w:r w:rsidRPr="00746571">
        <w:rPr>
          <w:rFonts w:cstheme="minorHAnsi"/>
          <w:sz w:val="28"/>
          <w:szCs w:val="28"/>
        </w:rPr>
        <w:t>）以及两项美国航空航天局</w:t>
      </w:r>
      <w:r w:rsidRPr="00746571">
        <w:rPr>
          <w:rFonts w:cstheme="minorHAnsi"/>
          <w:sz w:val="28"/>
          <w:szCs w:val="28"/>
        </w:rPr>
        <w:t>(NASA)</w:t>
      </w:r>
      <w:r w:rsidRPr="00746571">
        <w:rPr>
          <w:rFonts w:cstheme="minorHAnsi"/>
          <w:sz w:val="28"/>
          <w:szCs w:val="28"/>
        </w:rPr>
        <w:t>发明奖，持有美国物理学会（</w:t>
      </w:r>
      <w:r w:rsidRPr="00746571">
        <w:rPr>
          <w:rFonts w:cstheme="minorHAnsi"/>
          <w:sz w:val="28"/>
          <w:szCs w:val="28"/>
        </w:rPr>
        <w:t>APS</w:t>
      </w:r>
      <w:r w:rsidRPr="00746571">
        <w:rPr>
          <w:rFonts w:cstheme="minorHAnsi"/>
          <w:sz w:val="28"/>
          <w:szCs w:val="28"/>
        </w:rPr>
        <w:t>）席位，在耶鲁大学开设博士、硕士和本科项目，讲授</w:t>
      </w:r>
      <w:r w:rsidRPr="00746571">
        <w:rPr>
          <w:rFonts w:cstheme="minorHAnsi"/>
          <w:sz w:val="28"/>
          <w:szCs w:val="28"/>
        </w:rPr>
        <w:t>“</w:t>
      </w:r>
      <w:r w:rsidRPr="00746571">
        <w:rPr>
          <w:rFonts w:cstheme="minorHAnsi"/>
          <w:sz w:val="28"/>
          <w:szCs w:val="28"/>
        </w:rPr>
        <w:t>能源、技术与社会</w:t>
      </w:r>
      <w:r w:rsidRPr="00746571">
        <w:rPr>
          <w:rFonts w:cstheme="minorHAnsi"/>
          <w:sz w:val="28"/>
          <w:szCs w:val="28"/>
        </w:rPr>
        <w:t>”</w:t>
      </w:r>
      <w:r w:rsidRPr="00746571">
        <w:rPr>
          <w:rFonts w:cstheme="minorHAnsi"/>
          <w:sz w:val="28"/>
          <w:szCs w:val="28"/>
        </w:rPr>
        <w:t>等课程。导师的研究兴趣为纳米系统、超导电性、量子噪声和超灵敏光子探测器。</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577E80">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lastRenderedPageBreak/>
        <w:t>项目内容包括电厂与电网、建筑和交通行业中的能源利用、可再生能源和未来技术、离岸风和氢能经济、地热系统、智能电网、清洁碳基燃料、能源技术革新、可再生能源政策、未来城市设计等。学生在项目结束时提交项目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577E80">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能源生产：当前电厂与发电、能源分配和电网能源利用蛋白质折叠</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能源利用：建筑与交通行业中的能源利用、最新能源技术（电动汽车、磁悬浮列车等）</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可再生能源与未来技术：离岸风与氢经济、地热系统、智能电网</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化石燃料引发的能源技术革新：地球工程和建筑设计如何最大程度降低环境影响，如何利用可再生能源生产清洁碳基燃料</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可再生能源与减少能源损耗相关政策：未来城市设计，中国、美国、欧洲能源发展模式比较</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sz w:val="28"/>
          <w:szCs w:val="28"/>
        </w:rPr>
      </w:pPr>
      <w:r w:rsidRPr="00577E80">
        <w:rPr>
          <w:rFonts w:cstheme="minorHAnsi"/>
          <w:b/>
          <w:bCs/>
          <w:sz w:val="28"/>
          <w:szCs w:val="28"/>
        </w:rPr>
        <w:t>【项目主题</w:t>
      </w:r>
      <w:r w:rsidRPr="00577E80">
        <w:rPr>
          <w:rFonts w:cstheme="minorHAnsi"/>
          <w:b/>
          <w:bCs/>
          <w:sz w:val="28"/>
          <w:szCs w:val="28"/>
        </w:rPr>
        <w:t>4</w:t>
      </w:r>
      <w:r w:rsidRPr="00577E80">
        <w:rPr>
          <w:rFonts w:cstheme="minorHAnsi"/>
          <w:b/>
          <w:bCs/>
          <w:sz w:val="28"/>
          <w:szCs w:val="28"/>
        </w:rPr>
        <w:t>】</w:t>
      </w:r>
      <w:r w:rsidRPr="00746571">
        <w:rPr>
          <w:rFonts w:cstheme="minorHAnsi"/>
          <w:b/>
          <w:bCs/>
          <w:sz w:val="28"/>
          <w:szCs w:val="28"/>
        </w:rPr>
        <w:t>移动通信技术前沿：</w:t>
      </w:r>
      <w:r w:rsidRPr="00746571">
        <w:rPr>
          <w:rFonts w:cstheme="minorHAnsi"/>
          <w:b/>
          <w:bCs/>
          <w:sz w:val="28"/>
          <w:szCs w:val="28"/>
        </w:rPr>
        <w:t>5G</w:t>
      </w:r>
      <w:r w:rsidRPr="00746571">
        <w:rPr>
          <w:rFonts w:cstheme="minorHAnsi"/>
          <w:b/>
          <w:bCs/>
          <w:sz w:val="28"/>
          <w:szCs w:val="28"/>
        </w:rPr>
        <w:t>研究</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【项目导师】</w:t>
      </w:r>
      <w:r w:rsidRPr="00746571">
        <w:rPr>
          <w:rFonts w:cstheme="minorHAnsi"/>
          <w:b/>
          <w:bCs/>
          <w:sz w:val="28"/>
          <w:szCs w:val="28"/>
        </w:rPr>
        <w:t>Kai-Kit Wong</w:t>
      </w:r>
      <w:r w:rsidRPr="00746571">
        <w:rPr>
          <w:rFonts w:cstheme="minorHAnsi"/>
          <w:b/>
          <w:bCs/>
          <w:sz w:val="28"/>
          <w:szCs w:val="28"/>
        </w:rPr>
        <w:t>，伦敦大学学院</w:t>
      </w:r>
      <w:r w:rsidRPr="00746571">
        <w:rPr>
          <w:rFonts w:cstheme="minorHAnsi"/>
          <w:b/>
          <w:bCs/>
          <w:sz w:val="28"/>
          <w:szCs w:val="28"/>
        </w:rPr>
        <w:t xml:space="preserve"> </w:t>
      </w:r>
      <w:r w:rsidRPr="00746571">
        <w:rPr>
          <w:rFonts w:cstheme="minorHAnsi"/>
          <w:b/>
          <w:bCs/>
          <w:sz w:val="28"/>
          <w:szCs w:val="28"/>
        </w:rPr>
        <w:t>讲席终身正教授</w:t>
      </w:r>
    </w:p>
    <w:p w:rsidR="00A57FFE" w:rsidRPr="00746571" w:rsidRDefault="00577E80"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58240" behindDoc="0" locked="0" layoutInCell="1" allowOverlap="1" wp14:anchorId="50C39873" wp14:editId="7ABC60B8">
            <wp:simplePos x="0" y="0"/>
            <wp:positionH relativeFrom="column">
              <wp:posOffset>4084320</wp:posOffset>
            </wp:positionH>
            <wp:positionV relativeFrom="paragraph">
              <wp:posOffset>183515</wp:posOffset>
            </wp:positionV>
            <wp:extent cx="1394460" cy="1767205"/>
            <wp:effectExtent l="0" t="0" r="0" b="444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94460" cy="176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 xml:space="preserve">Since August 2006, Professor kit has been with University College London, first at Adastral Park Campus and at present the Department of Electronic and Electrical Engineering, where he is Professor of Wireless Communications. He is also a Fellow of IEEE and a Fellow of IET. He is Senior Editor for the IEEE Communications Letters </w:t>
      </w:r>
      <w:r w:rsidR="00A57FFE" w:rsidRPr="00746571">
        <w:rPr>
          <w:rFonts w:cstheme="minorHAnsi"/>
          <w:sz w:val="28"/>
          <w:szCs w:val="28"/>
        </w:rPr>
        <w:lastRenderedPageBreak/>
        <w:t>and IEEE Wireless Communications Letters. He also served as Editor for IEEE ComSoc/KICS Journal of Communications and Networks from 2010-2017, IET Communications from 2009-2016, IEEE Transactions on Wireless Communications from 2005-2011 and IEEE Signal Processing Letters from 2009-2012. His current research interests center around: physical-layer security</w:t>
      </w:r>
      <w:r w:rsidR="00A57FFE" w:rsidRPr="00746571">
        <w:rPr>
          <w:rFonts w:cstheme="minorHAnsi"/>
          <w:sz w:val="28"/>
          <w:szCs w:val="28"/>
        </w:rPr>
        <w:t>，</w:t>
      </w:r>
      <w:r w:rsidR="00A57FFE" w:rsidRPr="00746571">
        <w:rPr>
          <w:rFonts w:cstheme="minorHAnsi"/>
          <w:sz w:val="28"/>
          <w:szCs w:val="28"/>
        </w:rPr>
        <w:t>massive MIMO and energy-harvesting wireless communication.</w:t>
      </w:r>
    </w:p>
    <w:p w:rsidR="00A57FFE" w:rsidRPr="00746571" w:rsidRDefault="00A57FFE" w:rsidP="00746571">
      <w:pPr>
        <w:spacing w:line="360" w:lineRule="auto"/>
        <w:rPr>
          <w:rFonts w:cstheme="minorHAnsi"/>
          <w:sz w:val="28"/>
          <w:szCs w:val="28"/>
        </w:rPr>
      </w:pPr>
      <w:r w:rsidRPr="00746571">
        <w:rPr>
          <w:rFonts w:cstheme="minorHAnsi"/>
          <w:sz w:val="28"/>
          <w:szCs w:val="28"/>
        </w:rPr>
        <w:t>Kit</w:t>
      </w:r>
      <w:r w:rsidRPr="00746571">
        <w:rPr>
          <w:rFonts w:cstheme="minorHAnsi"/>
          <w:sz w:val="28"/>
          <w:szCs w:val="28"/>
        </w:rPr>
        <w:t>导师现任伦敦大学学院讲席终身正教授、是</w:t>
      </w:r>
      <w:r w:rsidRPr="00746571">
        <w:rPr>
          <w:rFonts w:cstheme="minorHAnsi"/>
          <w:sz w:val="28"/>
          <w:szCs w:val="28"/>
        </w:rPr>
        <w:t>UCL</w:t>
      </w:r>
      <w:r w:rsidRPr="00746571">
        <w:rPr>
          <w:rFonts w:cstheme="minorHAnsi"/>
          <w:sz w:val="28"/>
          <w:szCs w:val="28"/>
        </w:rPr>
        <w:t>通信与互联系统研究所（</w:t>
      </w:r>
      <w:r w:rsidRPr="00746571">
        <w:rPr>
          <w:rFonts w:cstheme="minorHAnsi"/>
          <w:sz w:val="28"/>
          <w:szCs w:val="28"/>
        </w:rPr>
        <w:t>ICCS</w:t>
      </w:r>
      <w:r w:rsidRPr="00746571">
        <w:rPr>
          <w:rFonts w:cstheme="minorHAnsi"/>
          <w:sz w:val="28"/>
          <w:szCs w:val="28"/>
        </w:rPr>
        <w:t>）成员，在电子与电气工程系（</w:t>
      </w:r>
      <w:r w:rsidRPr="00746571">
        <w:rPr>
          <w:rFonts w:cstheme="minorHAnsi"/>
          <w:sz w:val="28"/>
          <w:szCs w:val="28"/>
        </w:rPr>
        <w:t>EEE</w:t>
      </w:r>
      <w:r w:rsidRPr="00746571">
        <w:rPr>
          <w:rFonts w:cstheme="minorHAnsi"/>
          <w:sz w:val="28"/>
          <w:szCs w:val="28"/>
        </w:rPr>
        <w:t>）教授无线通信、数字信号处理等课程，是美国电气与电子工程师学会</w:t>
      </w:r>
      <w:r w:rsidRPr="00746571">
        <w:rPr>
          <w:rFonts w:cstheme="minorHAnsi"/>
          <w:sz w:val="28"/>
          <w:szCs w:val="28"/>
        </w:rPr>
        <w:t>(IEEE)</w:t>
      </w:r>
      <w:r w:rsidRPr="00746571">
        <w:rPr>
          <w:rFonts w:cstheme="minorHAnsi"/>
          <w:sz w:val="28"/>
          <w:szCs w:val="28"/>
        </w:rPr>
        <w:t>、英国工程技术学会（</w:t>
      </w:r>
      <w:r w:rsidRPr="00746571">
        <w:rPr>
          <w:rFonts w:cstheme="minorHAnsi"/>
          <w:sz w:val="28"/>
          <w:szCs w:val="28"/>
        </w:rPr>
        <w:t>IET</w:t>
      </w:r>
      <w:r w:rsidRPr="00746571">
        <w:rPr>
          <w:rFonts w:cstheme="minorHAnsi"/>
          <w:sz w:val="28"/>
          <w:szCs w:val="28"/>
        </w:rPr>
        <w:t>）高级会员，香港城市大学本硕博学位，曾任香港科技大学的客座教授及香港大学的研究助理教授。导师学术成果丰硕，曾在</w:t>
      </w:r>
      <w:r w:rsidRPr="00746571">
        <w:rPr>
          <w:rFonts w:cstheme="minorHAnsi"/>
          <w:sz w:val="28"/>
          <w:szCs w:val="28"/>
        </w:rPr>
        <w:t>IEEE</w:t>
      </w:r>
      <w:r w:rsidRPr="00746571">
        <w:rPr>
          <w:rFonts w:cstheme="minorHAnsi"/>
          <w:sz w:val="28"/>
          <w:szCs w:val="28"/>
        </w:rPr>
        <w:t>无线通信学报（</w:t>
      </w:r>
      <w:r w:rsidRPr="00746571">
        <w:rPr>
          <w:rFonts w:cstheme="minorHAnsi"/>
          <w:sz w:val="28"/>
          <w:szCs w:val="28"/>
        </w:rPr>
        <w:t>IEEE Transactions on Wireless Communications</w:t>
      </w:r>
      <w:r w:rsidRPr="00746571">
        <w:rPr>
          <w:rFonts w:cstheme="minorHAnsi"/>
          <w:sz w:val="28"/>
          <w:szCs w:val="28"/>
        </w:rPr>
        <w:t>）等业内知名期刊发表论文百余篇、多次受邀出席</w:t>
      </w:r>
      <w:r w:rsidRPr="00746571">
        <w:rPr>
          <w:rFonts w:cstheme="minorHAnsi"/>
          <w:sz w:val="28"/>
          <w:szCs w:val="28"/>
        </w:rPr>
        <w:t>IEEE</w:t>
      </w:r>
      <w:r w:rsidRPr="00746571">
        <w:rPr>
          <w:rFonts w:cstheme="minorHAnsi"/>
          <w:sz w:val="28"/>
          <w:szCs w:val="28"/>
        </w:rPr>
        <w:t>通信国际会议</w:t>
      </w:r>
      <w:r w:rsidRPr="00746571">
        <w:rPr>
          <w:rFonts w:cstheme="minorHAnsi"/>
          <w:sz w:val="28"/>
          <w:szCs w:val="28"/>
        </w:rPr>
        <w:t xml:space="preserve"> </w:t>
      </w:r>
      <w:r w:rsidRPr="00746571">
        <w:rPr>
          <w:rFonts w:cstheme="minorHAnsi"/>
          <w:sz w:val="28"/>
          <w:szCs w:val="28"/>
        </w:rPr>
        <w:t>（</w:t>
      </w:r>
      <w:r w:rsidRPr="00746571">
        <w:rPr>
          <w:rFonts w:cstheme="minorHAnsi"/>
          <w:sz w:val="28"/>
          <w:szCs w:val="28"/>
        </w:rPr>
        <w:t xml:space="preserve"> IEEE International Conference on Communications</w:t>
      </w:r>
      <w:r w:rsidRPr="00746571">
        <w:rPr>
          <w:rFonts w:cstheme="minorHAnsi"/>
          <w:sz w:val="28"/>
          <w:szCs w:val="28"/>
        </w:rPr>
        <w:t>）并担任组委会主席和技术委员会委员并发表演讲。导师的研究方向为认知无线电网络、协作通信、大规模</w:t>
      </w:r>
      <w:r w:rsidRPr="00746571">
        <w:rPr>
          <w:rFonts w:cstheme="minorHAnsi"/>
          <w:sz w:val="28"/>
          <w:szCs w:val="28"/>
        </w:rPr>
        <w:t>MIMO</w:t>
      </w:r>
      <w:r w:rsidRPr="00746571">
        <w:rPr>
          <w:rFonts w:cstheme="minorHAnsi"/>
          <w:sz w:val="28"/>
          <w:szCs w:val="28"/>
        </w:rPr>
        <w:t>技术、多用户通信理论、毫米波通信等。</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577E80">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项目将带领学生从基础通信技术入手，学习移动通信系统的频率规划、路径损耗模型、衰落信道、分数分频的频率分配、基于注水算法的多用户功率分配问题等知识。项目结束后，学生将完成项目报告，提出自己的移动网络频率分配方法并使用</w:t>
      </w:r>
      <w:r w:rsidRPr="00746571">
        <w:rPr>
          <w:rFonts w:cstheme="minorHAnsi"/>
          <w:sz w:val="28"/>
          <w:szCs w:val="28"/>
        </w:rPr>
        <w:t>Matlab</w:t>
      </w:r>
      <w:r w:rsidRPr="00746571">
        <w:rPr>
          <w:rFonts w:cstheme="minorHAnsi"/>
          <w:sz w:val="28"/>
          <w:szCs w:val="28"/>
        </w:rPr>
        <w:t>测试其可行性，进行成果展示。</w:t>
      </w:r>
    </w:p>
    <w:p w:rsidR="00A57FFE" w:rsidRPr="00746571" w:rsidRDefault="00A57FFE" w:rsidP="00746571">
      <w:pPr>
        <w:spacing w:line="360" w:lineRule="auto"/>
        <w:rPr>
          <w:rFonts w:cstheme="minorHAnsi"/>
          <w:sz w:val="28"/>
          <w:szCs w:val="28"/>
        </w:rPr>
      </w:pPr>
    </w:p>
    <w:p w:rsidR="00A57FFE" w:rsidRPr="00746571" w:rsidRDefault="00A57FFE" w:rsidP="00746571">
      <w:pPr>
        <w:spacing w:line="360" w:lineRule="auto"/>
        <w:rPr>
          <w:rFonts w:cstheme="minorHAnsi"/>
          <w:b/>
          <w:bCs/>
          <w:sz w:val="28"/>
          <w:szCs w:val="28"/>
        </w:rPr>
      </w:pPr>
      <w:r w:rsidRPr="00746571">
        <w:rPr>
          <w:rFonts w:cstheme="minorHAnsi"/>
          <w:b/>
          <w:bCs/>
          <w:sz w:val="28"/>
          <w:szCs w:val="28"/>
        </w:rPr>
        <w:lastRenderedPageBreak/>
        <w:t>【</w:t>
      </w:r>
      <w:r w:rsidR="00577E80">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移动通信系统的频率规划</w:t>
      </w:r>
      <w:r w:rsidRPr="00746571">
        <w:rPr>
          <w:rFonts w:cstheme="minorHAnsi"/>
          <w:kern w:val="0"/>
          <w:sz w:val="28"/>
          <w:szCs w:val="28"/>
        </w:rPr>
        <w:t xml:space="preserve"> Cellular networks and frequency planning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路径损耗模型、衰落信道</w:t>
      </w:r>
      <w:r w:rsidRPr="00746571">
        <w:rPr>
          <w:rFonts w:cstheme="minorHAnsi"/>
          <w:kern w:val="0"/>
          <w:sz w:val="28"/>
          <w:szCs w:val="28"/>
        </w:rPr>
        <w:t xml:space="preserve"> Pathloss model and channel fading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分数分频的频率分配</w:t>
      </w:r>
      <w:r w:rsidRPr="00746571">
        <w:rPr>
          <w:rFonts w:cstheme="minorHAnsi"/>
          <w:kern w:val="0"/>
          <w:sz w:val="28"/>
          <w:szCs w:val="28"/>
        </w:rPr>
        <w:t xml:space="preserve"> Fractional frequency allocation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基于注水算法的多用户功率分配问题</w:t>
      </w:r>
      <w:r w:rsidRPr="00746571">
        <w:rPr>
          <w:rFonts w:cstheme="minorHAnsi"/>
          <w:kern w:val="0"/>
          <w:sz w:val="28"/>
          <w:szCs w:val="28"/>
        </w:rPr>
        <w:t xml:space="preserve"> Multiuser water-filling allocation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其他注水算法功率分配问题</w:t>
      </w:r>
      <w:r w:rsidRPr="00746571">
        <w:rPr>
          <w:rFonts w:cstheme="minorHAnsi"/>
          <w:kern w:val="0"/>
          <w:sz w:val="28"/>
          <w:szCs w:val="28"/>
        </w:rPr>
        <w:t xml:space="preserve"> Some variants of water-filling allocation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b/>
          <w:bCs/>
          <w:sz w:val="28"/>
          <w:szCs w:val="28"/>
        </w:rPr>
      </w:pPr>
      <w:r w:rsidRPr="00A934CE">
        <w:rPr>
          <w:rFonts w:cstheme="minorHAnsi"/>
          <w:b/>
          <w:bCs/>
          <w:sz w:val="28"/>
          <w:szCs w:val="28"/>
        </w:rPr>
        <w:t>【项目主题</w:t>
      </w:r>
      <w:r w:rsidRPr="00A934CE">
        <w:rPr>
          <w:rFonts w:cstheme="minorHAnsi"/>
          <w:b/>
          <w:bCs/>
          <w:sz w:val="28"/>
          <w:szCs w:val="28"/>
        </w:rPr>
        <w:t>5</w:t>
      </w:r>
      <w:r w:rsidRPr="00A934CE">
        <w:rPr>
          <w:rFonts w:cstheme="minorHAnsi"/>
          <w:b/>
          <w:bCs/>
          <w:sz w:val="28"/>
          <w:szCs w:val="28"/>
        </w:rPr>
        <w:t>】</w:t>
      </w:r>
      <w:r w:rsidRPr="00746571">
        <w:rPr>
          <w:rFonts w:cstheme="minorHAnsi"/>
          <w:b/>
          <w:bCs/>
          <w:sz w:val="28"/>
          <w:szCs w:val="28"/>
        </w:rPr>
        <w:t>工程专业研究：可展结构应用</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【项目导师】</w:t>
      </w:r>
      <w:r w:rsidRPr="00746571">
        <w:rPr>
          <w:rFonts w:cstheme="minorHAnsi"/>
          <w:b/>
          <w:bCs/>
          <w:sz w:val="28"/>
          <w:szCs w:val="28"/>
        </w:rPr>
        <w:t>Zhong You</w:t>
      </w:r>
      <w:r w:rsidRPr="00746571">
        <w:rPr>
          <w:rFonts w:cstheme="minorHAnsi"/>
          <w:b/>
          <w:bCs/>
          <w:sz w:val="28"/>
          <w:szCs w:val="28"/>
        </w:rPr>
        <w:t>牛津大学终身正教授</w:t>
      </w:r>
    </w:p>
    <w:p w:rsidR="00A57FFE" w:rsidRPr="00746571" w:rsidRDefault="00A934CE"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60288" behindDoc="0" locked="0" layoutInCell="1" allowOverlap="1" wp14:anchorId="43D05A37" wp14:editId="2B21BBE2">
            <wp:simplePos x="0" y="0"/>
            <wp:positionH relativeFrom="column">
              <wp:posOffset>4076700</wp:posOffset>
            </wp:positionH>
            <wp:positionV relativeFrom="paragraph">
              <wp:posOffset>118745</wp:posOffset>
            </wp:positionV>
            <wp:extent cx="1439545" cy="2193925"/>
            <wp:effectExtent l="0" t="0" r="8255"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39545" cy="219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Prof.Z.Y.’s specific area of research is deployable structures, origami structures, and structures for minimum invasive surgery. His research has attracted attention from both the academic community and the general public and has been reported in national media such as the BBC, Financial Times, and science magazines including Eureka, Science, and Nature. In 2005, he participated in the Royal Society Summer Science Exhibition. Subsequently, his exhibition entitled “Motion Structures” was selected as a showcase of British science and engineering at the Science Day Exhibition at the Buckingham Palace. SCIENCE introduced his work in their “profile” section</w:t>
      </w:r>
      <w:r>
        <w:rPr>
          <w:rFonts w:cstheme="minorHAnsi" w:hint="eastAsia"/>
          <w:sz w:val="28"/>
          <w:szCs w:val="28"/>
        </w:rPr>
        <w:t>.</w:t>
      </w:r>
    </w:p>
    <w:p w:rsidR="00A57FFE" w:rsidRPr="00746571" w:rsidRDefault="00A57FFE" w:rsidP="00746571">
      <w:pPr>
        <w:numPr>
          <w:ilvl w:val="0"/>
          <w:numId w:val="2"/>
        </w:numPr>
        <w:spacing w:line="360" w:lineRule="auto"/>
        <w:rPr>
          <w:rFonts w:cstheme="minorHAnsi"/>
          <w:sz w:val="28"/>
          <w:szCs w:val="28"/>
        </w:rPr>
      </w:pPr>
      <w:r w:rsidRPr="00746571">
        <w:rPr>
          <w:rFonts w:cstheme="minorHAnsi"/>
          <w:sz w:val="28"/>
          <w:szCs w:val="28"/>
        </w:rPr>
        <w:lastRenderedPageBreak/>
        <w:t>Y.</w:t>
      </w:r>
      <w:r w:rsidRPr="00746571">
        <w:rPr>
          <w:rFonts w:cstheme="minorHAnsi"/>
          <w:sz w:val="28"/>
          <w:szCs w:val="28"/>
        </w:rPr>
        <w:t>导师现任牛津大学工程科学终身正教授，主要从事可展结构和折纸结构研究，涵盖设计、模拟以及工程应用。他提出了利用已知机构构建大型可展结构的新方法，发明了基于二维、三维连杆机构的可展结构，研究成果在《科学》等一流杂志发表，获</w:t>
      </w:r>
      <w:r w:rsidRPr="00746571">
        <w:rPr>
          <w:rFonts w:cstheme="minorHAnsi"/>
          <w:sz w:val="28"/>
          <w:szCs w:val="28"/>
        </w:rPr>
        <w:t>BBC</w:t>
      </w:r>
      <w:r w:rsidRPr="00746571">
        <w:rPr>
          <w:rFonts w:cstheme="minorHAnsi"/>
          <w:sz w:val="28"/>
          <w:szCs w:val="28"/>
        </w:rPr>
        <w:t>、</w:t>
      </w:r>
      <w:r w:rsidRPr="00746571">
        <w:rPr>
          <w:rFonts w:cstheme="minorHAnsi"/>
          <w:sz w:val="28"/>
          <w:szCs w:val="28"/>
        </w:rPr>
        <w:t>Financial Times</w:t>
      </w:r>
      <w:r w:rsidRPr="00746571">
        <w:rPr>
          <w:rFonts w:cstheme="minorHAnsi"/>
          <w:sz w:val="28"/>
          <w:szCs w:val="28"/>
        </w:rPr>
        <w:t>等国际媒体争相报道，并被选录代表英国研究最高水平的皇家协会</w:t>
      </w:r>
      <w:r w:rsidRPr="00746571">
        <w:rPr>
          <w:rFonts w:cstheme="minorHAnsi"/>
          <w:sz w:val="28"/>
          <w:szCs w:val="28"/>
        </w:rPr>
        <w:t>(the Royal Society)</w:t>
      </w:r>
      <w:r w:rsidRPr="00746571">
        <w:rPr>
          <w:rFonts w:cstheme="minorHAnsi"/>
          <w:sz w:val="28"/>
          <w:szCs w:val="28"/>
        </w:rPr>
        <w:t>在白金汉宫（皇宫）的科学日展览。导师的部分研究成果收录于专著</w:t>
      </w:r>
      <w:r w:rsidRPr="00746571">
        <w:rPr>
          <w:rFonts w:cstheme="minorHAnsi"/>
          <w:sz w:val="28"/>
          <w:szCs w:val="28"/>
        </w:rPr>
        <w:t>Motion Structures</w:t>
      </w:r>
      <w:r w:rsidRPr="00746571">
        <w:rPr>
          <w:rFonts w:cstheme="minorHAnsi"/>
          <w:sz w:val="28"/>
          <w:szCs w:val="28"/>
        </w:rPr>
        <w:t>中。</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A934CE">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项目内容涉及可展结构与机构、机构运动性与分析方法、四连杆机构、三维机构等。学生将在项目中使用</w:t>
      </w:r>
      <w:r w:rsidRPr="00746571">
        <w:rPr>
          <w:rFonts w:cstheme="minorHAnsi"/>
          <w:sz w:val="28"/>
          <w:szCs w:val="28"/>
        </w:rPr>
        <w:t>Matlab</w:t>
      </w:r>
      <w:r w:rsidRPr="00746571">
        <w:rPr>
          <w:rFonts w:cstheme="minorHAnsi"/>
          <w:sz w:val="28"/>
          <w:szCs w:val="28"/>
        </w:rPr>
        <w:t>，设计二维可展结构，在项目结束时，提交项目报告，进行成果展示。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A934CE">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可展结构与机构</w:t>
      </w:r>
      <w:r w:rsidRPr="00746571">
        <w:rPr>
          <w:rFonts w:cstheme="minorHAnsi"/>
          <w:kern w:val="0"/>
          <w:sz w:val="28"/>
          <w:szCs w:val="28"/>
        </w:rPr>
        <w:t xml:space="preserve"> Deployable structures and mechanisms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机构运动性与分析方法</w:t>
      </w:r>
      <w:r w:rsidRPr="00746571">
        <w:rPr>
          <w:rFonts w:cstheme="minorHAnsi"/>
          <w:kern w:val="0"/>
          <w:sz w:val="28"/>
          <w:szCs w:val="28"/>
        </w:rPr>
        <w:t>I Mobility and analysis method of mechanisms I</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机构运动性与分析方法</w:t>
      </w:r>
      <w:r w:rsidRPr="00746571">
        <w:rPr>
          <w:rFonts w:cstheme="minorHAnsi"/>
          <w:kern w:val="0"/>
          <w:sz w:val="28"/>
          <w:szCs w:val="28"/>
        </w:rPr>
        <w:t>II</w:t>
      </w:r>
      <w:r w:rsidRPr="00746571">
        <w:rPr>
          <w:rFonts w:cstheme="minorHAnsi"/>
          <w:kern w:val="0"/>
          <w:sz w:val="28"/>
          <w:szCs w:val="28"/>
        </w:rPr>
        <w:t>：</w:t>
      </w:r>
      <w:r w:rsidRPr="00746571">
        <w:rPr>
          <w:rFonts w:cstheme="minorHAnsi"/>
          <w:kern w:val="0"/>
          <w:sz w:val="28"/>
          <w:szCs w:val="28"/>
        </w:rPr>
        <w:t xml:space="preserve"> </w:t>
      </w:r>
      <w:r w:rsidRPr="00746571">
        <w:rPr>
          <w:rFonts w:cstheme="minorHAnsi"/>
          <w:kern w:val="0"/>
          <w:sz w:val="28"/>
          <w:szCs w:val="28"/>
        </w:rPr>
        <w:t>利用闭环方程进行机构运动分析</w:t>
      </w:r>
      <w:r w:rsidRPr="00746571">
        <w:rPr>
          <w:rFonts w:cstheme="minorHAnsi"/>
          <w:kern w:val="0"/>
          <w:sz w:val="28"/>
          <w:szCs w:val="28"/>
        </w:rPr>
        <w:t xml:space="preserve"> Mobility and analysis method of mechanisms II</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四连杆机构：基于四连杆机构设计可展结构</w:t>
      </w:r>
      <w:r w:rsidRPr="00746571">
        <w:rPr>
          <w:rFonts w:cstheme="minorHAnsi"/>
          <w:kern w:val="0"/>
          <w:sz w:val="28"/>
          <w:szCs w:val="28"/>
        </w:rPr>
        <w:t xml:space="preserve"> Four bar linkage and its assemblies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三维机构：熟悉经典三维机构和基于三维机构的可展机构</w:t>
      </w:r>
      <w:r w:rsidRPr="00746571">
        <w:rPr>
          <w:rFonts w:cstheme="minorHAnsi"/>
          <w:kern w:val="0"/>
          <w:sz w:val="28"/>
          <w:szCs w:val="28"/>
        </w:rPr>
        <w:t xml:space="preserve"> Introduction of three-dimensional mechanisms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A934CE">
      <w:pPr>
        <w:spacing w:line="360" w:lineRule="auto"/>
        <w:rPr>
          <w:rFonts w:cstheme="minorHAnsi"/>
          <w:b/>
          <w:bCs/>
          <w:sz w:val="28"/>
          <w:szCs w:val="28"/>
        </w:rPr>
      </w:pPr>
      <w:r w:rsidRPr="00A934CE">
        <w:rPr>
          <w:rFonts w:cstheme="minorHAnsi"/>
          <w:b/>
          <w:bCs/>
          <w:sz w:val="28"/>
          <w:szCs w:val="28"/>
        </w:rPr>
        <w:t>【项目主题</w:t>
      </w:r>
      <w:r w:rsidRPr="00A934CE">
        <w:rPr>
          <w:rFonts w:cstheme="minorHAnsi"/>
          <w:b/>
          <w:bCs/>
          <w:sz w:val="28"/>
          <w:szCs w:val="28"/>
        </w:rPr>
        <w:t>6</w:t>
      </w:r>
      <w:r w:rsidRPr="00A934CE">
        <w:rPr>
          <w:rFonts w:cstheme="minorHAnsi"/>
          <w:b/>
          <w:bCs/>
          <w:sz w:val="28"/>
          <w:szCs w:val="28"/>
        </w:rPr>
        <w:t>】</w:t>
      </w:r>
      <w:r w:rsidRPr="00746571">
        <w:rPr>
          <w:rFonts w:cstheme="minorHAnsi"/>
          <w:b/>
          <w:bCs/>
          <w:sz w:val="28"/>
          <w:szCs w:val="28"/>
        </w:rPr>
        <w:t>纳米技术与纳米材料研究</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【项目导师】</w:t>
      </w:r>
      <w:r w:rsidRPr="00746571">
        <w:rPr>
          <w:rFonts w:cstheme="minorHAnsi"/>
          <w:b/>
          <w:bCs/>
          <w:sz w:val="28"/>
          <w:szCs w:val="28"/>
        </w:rPr>
        <w:t xml:space="preserve">Prof. Jorge Santiago-Aviles </w:t>
      </w:r>
      <w:r w:rsidRPr="00746571">
        <w:rPr>
          <w:rFonts w:cstheme="minorHAnsi"/>
          <w:b/>
          <w:bCs/>
          <w:sz w:val="28"/>
          <w:szCs w:val="28"/>
        </w:rPr>
        <w:t>宾夕法尼亚大学终身教授</w:t>
      </w:r>
    </w:p>
    <w:p w:rsidR="00A57FFE" w:rsidRPr="00746571" w:rsidRDefault="00A934CE"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61312" behindDoc="0" locked="0" layoutInCell="1" allowOverlap="1" wp14:anchorId="5327209E" wp14:editId="1F1B3720">
            <wp:simplePos x="0" y="0"/>
            <wp:positionH relativeFrom="column">
              <wp:posOffset>3965575</wp:posOffset>
            </wp:positionH>
            <wp:positionV relativeFrom="paragraph">
              <wp:posOffset>127000</wp:posOffset>
            </wp:positionV>
            <wp:extent cx="1600200" cy="1844040"/>
            <wp:effectExtent l="0" t="0" r="0" b="3810"/>
            <wp:wrapSquare wrapText="bothSides"/>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600200"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Prof.Jorge research interest encompasses materials and devices for electronics applications including energy conversion and storage, in particular super-capacitors, nano-composite materials, and deposition methods such as electro-spinning and electrodeposition. He is the Faculty Master at Kings Court English College House where he was instrumental in the organization of the Science and Technology Wing (STWing), which have been serving the technically oriented student population for more than a decade. His interest in serving Penn's students constituency has led him to serve as advisor to the Society of Hispanic Professional Engineers (SHPE) and as a co-founder of La Casa Latina a Center for Hispanic Excellence.</w:t>
      </w:r>
    </w:p>
    <w:p w:rsidR="00A57FFE" w:rsidRPr="00746571" w:rsidRDefault="00A57FFE" w:rsidP="00746571">
      <w:pPr>
        <w:spacing w:line="360" w:lineRule="auto"/>
        <w:rPr>
          <w:rFonts w:cstheme="minorHAnsi"/>
          <w:sz w:val="28"/>
          <w:szCs w:val="28"/>
        </w:rPr>
      </w:pPr>
      <w:r w:rsidRPr="00746571">
        <w:rPr>
          <w:rFonts w:cstheme="minorHAnsi"/>
          <w:sz w:val="28"/>
          <w:szCs w:val="28"/>
        </w:rPr>
        <w:t>Jorge</w:t>
      </w:r>
      <w:r w:rsidRPr="00746571">
        <w:rPr>
          <w:rFonts w:cstheme="minorHAnsi"/>
          <w:sz w:val="28"/>
          <w:szCs w:val="28"/>
        </w:rPr>
        <w:t>导师现任宾夕法尼亚大学电气工程与系统工程终身教授，研究聚焦电气工程和材料科学的交叉领域。重点研究电子旋转、电子传感与驱动，进行用于储能的纳米级复合材料的研发。在国际知名期刊发表论文多篇，学术引用量达</w:t>
      </w:r>
      <w:r w:rsidRPr="00746571">
        <w:rPr>
          <w:rFonts w:cstheme="minorHAnsi"/>
          <w:sz w:val="28"/>
          <w:szCs w:val="28"/>
        </w:rPr>
        <w:t>2938</w:t>
      </w:r>
      <w:r w:rsidRPr="00746571">
        <w:rPr>
          <w:rFonts w:cstheme="minorHAnsi"/>
          <w:sz w:val="28"/>
          <w:szCs w:val="28"/>
        </w:rPr>
        <w:t>。</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A934CE">
        <w:rPr>
          <w:rFonts w:cstheme="minorHAnsi" w:hint="eastAsia"/>
          <w:b/>
          <w:bCs/>
          <w:sz w:val="28"/>
          <w:szCs w:val="28"/>
        </w:rPr>
        <w:t>项目</w:t>
      </w:r>
      <w:r w:rsidR="00A934CE">
        <w:rPr>
          <w:rFonts w:cstheme="minorHAnsi"/>
          <w:b/>
          <w:bCs/>
          <w:sz w:val="28"/>
          <w:szCs w:val="28"/>
        </w:rPr>
        <w:t>内容</w:t>
      </w:r>
      <w:r w:rsidRPr="00746571">
        <w:rPr>
          <w:rFonts w:cstheme="minorHAnsi"/>
          <w:b/>
          <w:bCs/>
          <w:sz w:val="28"/>
          <w:szCs w:val="28"/>
        </w:rPr>
        <w:t>】</w:t>
      </w:r>
    </w:p>
    <w:p w:rsidR="00A57FFE" w:rsidRPr="00746571" w:rsidRDefault="00A57FFE" w:rsidP="00746571">
      <w:pPr>
        <w:spacing w:line="360" w:lineRule="auto"/>
        <w:rPr>
          <w:rFonts w:cstheme="minorHAnsi"/>
          <w:sz w:val="28"/>
          <w:szCs w:val="28"/>
        </w:rPr>
      </w:pPr>
      <w:r w:rsidRPr="00746571">
        <w:rPr>
          <w:rFonts w:cstheme="minorHAnsi"/>
          <w:sz w:val="28"/>
          <w:szCs w:val="28"/>
        </w:rPr>
        <w:t>本项目将采用理论实践相结合的方式，介绍纳米科技基础理论、纳米结构测试技术与仪器，探讨纳米技术发展状况及应用。学生将通过数学建</w:t>
      </w:r>
      <w:r w:rsidRPr="00746571">
        <w:rPr>
          <w:rFonts w:cstheme="minorHAnsi"/>
          <w:sz w:val="28"/>
          <w:szCs w:val="28"/>
        </w:rPr>
        <w:lastRenderedPageBreak/>
        <w:t>模，对相应指标从定量的角度进行分析和研究，为原子力显微镜</w:t>
      </w:r>
      <w:r w:rsidRPr="00746571">
        <w:rPr>
          <w:rFonts w:cstheme="minorHAnsi"/>
          <w:sz w:val="28"/>
          <w:szCs w:val="28"/>
        </w:rPr>
        <w:t xml:space="preserve"> </w:t>
      </w:r>
      <w:r w:rsidRPr="00746571">
        <w:rPr>
          <w:rFonts w:cstheme="minorHAnsi"/>
          <w:sz w:val="28"/>
          <w:szCs w:val="28"/>
        </w:rPr>
        <w:t>（</w:t>
      </w:r>
      <w:r w:rsidRPr="00746571">
        <w:rPr>
          <w:rFonts w:cstheme="minorHAnsi"/>
          <w:sz w:val="28"/>
          <w:szCs w:val="28"/>
        </w:rPr>
        <w:t>AFM</w:t>
      </w:r>
      <w:r w:rsidRPr="00746571">
        <w:rPr>
          <w:rFonts w:cstheme="minorHAnsi"/>
          <w:sz w:val="28"/>
          <w:szCs w:val="28"/>
        </w:rPr>
        <w:t>）</w:t>
      </w:r>
      <w:r w:rsidRPr="00746571">
        <w:rPr>
          <w:rFonts w:cstheme="minorHAnsi"/>
          <w:sz w:val="28"/>
          <w:szCs w:val="28"/>
        </w:rPr>
        <w:t xml:space="preserve"> </w:t>
      </w:r>
      <w:r w:rsidRPr="00746571">
        <w:rPr>
          <w:rFonts w:cstheme="minorHAnsi"/>
          <w:sz w:val="28"/>
          <w:szCs w:val="28"/>
        </w:rPr>
        <w:t>制定设计程序。课堂讨论将主要集中在纳米力学、纳米电子学、纳米光子学、纳米流体领域的数十个重要课题，如量子禁闭、金属纳米结构中光和物质相互作用。</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A934CE">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纳米科技基本原理及发展</w:t>
      </w:r>
      <w:r w:rsidRPr="00746571">
        <w:rPr>
          <w:rFonts w:cstheme="minorHAnsi"/>
          <w:kern w:val="0"/>
          <w:sz w:val="28"/>
          <w:szCs w:val="28"/>
        </w:rPr>
        <w:t xml:space="preserve"> Introduction to Nano-Technology</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纳米力学</w:t>
      </w:r>
      <w:r w:rsidRPr="00746571">
        <w:rPr>
          <w:rFonts w:cstheme="minorHAnsi"/>
          <w:kern w:val="0"/>
          <w:sz w:val="28"/>
          <w:szCs w:val="28"/>
        </w:rPr>
        <w:t xml:space="preserve"> Nanomechanics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纳米电子学</w:t>
      </w:r>
      <w:r w:rsidRPr="00746571">
        <w:rPr>
          <w:rFonts w:cstheme="minorHAnsi"/>
          <w:kern w:val="0"/>
          <w:sz w:val="28"/>
          <w:szCs w:val="28"/>
        </w:rPr>
        <w:t xml:space="preserve"> Nanoelectronics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纳米光子学</w:t>
      </w:r>
      <w:r w:rsidRPr="00746571">
        <w:rPr>
          <w:rFonts w:cstheme="minorHAnsi"/>
          <w:kern w:val="0"/>
          <w:sz w:val="28"/>
          <w:szCs w:val="28"/>
        </w:rPr>
        <w:t xml:space="preserve"> Nanophotonics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纳米流体</w:t>
      </w:r>
      <w:r w:rsidRPr="00746571">
        <w:rPr>
          <w:rFonts w:cstheme="minorHAnsi"/>
          <w:kern w:val="0"/>
          <w:sz w:val="28"/>
          <w:szCs w:val="28"/>
        </w:rPr>
        <w:t xml:space="preserve"> Nanoscale Fluids Flow</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b/>
          <w:bCs/>
          <w:sz w:val="28"/>
          <w:szCs w:val="28"/>
        </w:rPr>
      </w:pPr>
      <w:r w:rsidRPr="00A934CE">
        <w:rPr>
          <w:rFonts w:cstheme="minorHAnsi"/>
          <w:b/>
          <w:bCs/>
          <w:sz w:val="28"/>
          <w:szCs w:val="28"/>
        </w:rPr>
        <w:t>【项目主题</w:t>
      </w:r>
      <w:r w:rsidRPr="00A934CE">
        <w:rPr>
          <w:rFonts w:cstheme="minorHAnsi"/>
          <w:b/>
          <w:bCs/>
          <w:sz w:val="28"/>
          <w:szCs w:val="28"/>
        </w:rPr>
        <w:t>7</w:t>
      </w:r>
      <w:r w:rsidRPr="00A934CE">
        <w:rPr>
          <w:rFonts w:cstheme="minorHAnsi"/>
          <w:b/>
          <w:bCs/>
          <w:sz w:val="28"/>
          <w:szCs w:val="28"/>
        </w:rPr>
        <w:t>】</w:t>
      </w:r>
      <w:r w:rsidRPr="00746571">
        <w:rPr>
          <w:rFonts w:cstheme="minorHAnsi"/>
          <w:b/>
          <w:bCs/>
          <w:sz w:val="28"/>
          <w:szCs w:val="28"/>
        </w:rPr>
        <w:t>工程物理核心：流体力学的数值分析综合研究</w:t>
      </w:r>
    </w:p>
    <w:p w:rsidR="00A57FFE" w:rsidRPr="00746571" w:rsidRDefault="00A57FFE" w:rsidP="00746571">
      <w:pPr>
        <w:spacing w:line="360" w:lineRule="auto"/>
        <w:rPr>
          <w:rFonts w:cstheme="minorHAnsi"/>
          <w:sz w:val="28"/>
          <w:szCs w:val="28"/>
        </w:rPr>
      </w:pPr>
      <w:r w:rsidRPr="00746571">
        <w:rPr>
          <w:rFonts w:cstheme="minorHAnsi"/>
          <w:b/>
          <w:bCs/>
          <w:sz w:val="28"/>
          <w:szCs w:val="28"/>
        </w:rPr>
        <w:t>【项目导师】</w:t>
      </w:r>
      <w:r w:rsidRPr="00746571">
        <w:rPr>
          <w:rFonts w:cstheme="minorHAnsi"/>
          <w:b/>
          <w:bCs/>
          <w:sz w:val="28"/>
          <w:szCs w:val="28"/>
        </w:rPr>
        <w:t>Prof. Shlomo Ta'asan</w:t>
      </w:r>
      <w:r w:rsidRPr="00746571">
        <w:rPr>
          <w:rFonts w:cstheme="minorHAnsi"/>
          <w:b/>
          <w:bCs/>
          <w:sz w:val="28"/>
          <w:szCs w:val="28"/>
        </w:rPr>
        <w:t>卡内基梅隆大学</w:t>
      </w:r>
      <w:r w:rsidRPr="00746571">
        <w:rPr>
          <w:rFonts w:cstheme="minorHAnsi"/>
          <w:b/>
          <w:bCs/>
          <w:sz w:val="28"/>
          <w:szCs w:val="28"/>
        </w:rPr>
        <w:t xml:space="preserve"> </w:t>
      </w:r>
      <w:r w:rsidRPr="00746571">
        <w:rPr>
          <w:rFonts w:cstheme="minorHAnsi"/>
          <w:b/>
          <w:bCs/>
          <w:sz w:val="28"/>
          <w:szCs w:val="28"/>
        </w:rPr>
        <w:t>终身正教授</w:t>
      </w:r>
    </w:p>
    <w:p w:rsidR="00A57FFE" w:rsidRPr="00746571" w:rsidRDefault="00A934CE"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62336" behindDoc="0" locked="0" layoutInCell="1" allowOverlap="1" wp14:anchorId="7059EB17" wp14:editId="449CB709">
            <wp:simplePos x="0" y="0"/>
            <wp:positionH relativeFrom="column">
              <wp:posOffset>3336925</wp:posOffset>
            </wp:positionH>
            <wp:positionV relativeFrom="paragraph">
              <wp:posOffset>149225</wp:posOffset>
            </wp:positionV>
            <wp:extent cx="2170430" cy="2187575"/>
            <wp:effectExtent l="0" t="0" r="1270" b="3175"/>
            <wp:wrapSquare wrapText="bothSides"/>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170430" cy="218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 xml:space="preserve">Professor Shlomo worked at ICASE (Institute for Computer Application in Science and Engineering), which was at NASA Langley Research Center. The instructor was a senior scientist at the Weizmann Institute for a few years. From 1994, Shlomo became a Professor at Carnegie Mellon University. He worked on problems that </w:t>
      </w:r>
      <w:r w:rsidR="00A57FFE" w:rsidRPr="00746571">
        <w:rPr>
          <w:rFonts w:cstheme="minorHAnsi"/>
          <w:sz w:val="28"/>
          <w:szCs w:val="28"/>
        </w:rPr>
        <w:lastRenderedPageBreak/>
        <w:t>originated in aerospace, this included solving the fluid dynamics equation as well as dealing with large scale optimization problems.</w:t>
      </w:r>
    </w:p>
    <w:p w:rsidR="00A57FFE" w:rsidRPr="00746571" w:rsidRDefault="00A57FFE" w:rsidP="00746571">
      <w:pPr>
        <w:spacing w:line="360" w:lineRule="auto"/>
        <w:rPr>
          <w:rFonts w:cstheme="minorHAnsi"/>
          <w:sz w:val="28"/>
          <w:szCs w:val="28"/>
        </w:rPr>
      </w:pPr>
      <w:r w:rsidRPr="00746571">
        <w:rPr>
          <w:rFonts w:cstheme="minorHAnsi"/>
          <w:sz w:val="28"/>
          <w:szCs w:val="28"/>
        </w:rPr>
        <w:t>Shlomo</w:t>
      </w:r>
      <w:r w:rsidRPr="00746571">
        <w:rPr>
          <w:rFonts w:cstheme="minorHAnsi"/>
          <w:sz w:val="28"/>
          <w:szCs w:val="28"/>
        </w:rPr>
        <w:t>教授任卡耐基梅隆大学（</w:t>
      </w:r>
      <w:r w:rsidRPr="00746571">
        <w:rPr>
          <w:rFonts w:cstheme="minorHAnsi"/>
          <w:sz w:val="28"/>
          <w:szCs w:val="28"/>
        </w:rPr>
        <w:t>CMU</w:t>
      </w:r>
      <w:r w:rsidRPr="00746571">
        <w:rPr>
          <w:rFonts w:cstheme="minorHAnsi"/>
          <w:sz w:val="28"/>
          <w:szCs w:val="28"/>
        </w:rPr>
        <w:t>）终身正教授，他曾在魏茨曼科学研究所</w:t>
      </w:r>
      <w:r w:rsidRPr="00746571">
        <w:rPr>
          <w:rFonts w:cstheme="minorHAnsi"/>
          <w:sz w:val="28"/>
          <w:szCs w:val="28"/>
        </w:rPr>
        <w:t>(Weizmann Institute of Science)</w:t>
      </w:r>
      <w:r w:rsidRPr="00746571">
        <w:rPr>
          <w:rFonts w:cstheme="minorHAnsi"/>
          <w:sz w:val="28"/>
          <w:szCs w:val="28"/>
        </w:rPr>
        <w:t>攻读博士学位。之后移居美国，并在位于美国宇航局兰利研究中心的</w:t>
      </w:r>
      <w:r w:rsidRPr="00746571">
        <w:rPr>
          <w:rFonts w:cstheme="minorHAnsi"/>
          <w:sz w:val="28"/>
          <w:szCs w:val="28"/>
        </w:rPr>
        <w:t>ICASE(</w:t>
      </w:r>
      <w:r w:rsidRPr="00746571">
        <w:rPr>
          <w:rFonts w:cstheme="minorHAnsi"/>
          <w:sz w:val="28"/>
          <w:szCs w:val="28"/>
        </w:rPr>
        <w:t>科学与工程计算机应用研究所</w:t>
      </w:r>
      <w:r w:rsidRPr="00746571">
        <w:rPr>
          <w:rFonts w:cstheme="minorHAnsi"/>
          <w:sz w:val="28"/>
          <w:szCs w:val="28"/>
        </w:rPr>
        <w:t>)</w:t>
      </w:r>
      <w:r w:rsidRPr="00746571">
        <w:rPr>
          <w:rFonts w:cstheme="minorHAnsi"/>
          <w:sz w:val="28"/>
          <w:szCs w:val="28"/>
        </w:rPr>
        <w:t>工作。教授从</w:t>
      </w:r>
      <w:r w:rsidRPr="00746571">
        <w:rPr>
          <w:rFonts w:cstheme="minorHAnsi"/>
          <w:sz w:val="28"/>
          <w:szCs w:val="28"/>
        </w:rPr>
        <w:t>1994</w:t>
      </w:r>
      <w:r w:rsidRPr="00746571">
        <w:rPr>
          <w:rFonts w:cstheme="minorHAnsi"/>
          <w:sz w:val="28"/>
          <w:szCs w:val="28"/>
        </w:rPr>
        <w:t>年任职于卡内基梅隆大学，研究方向包括解决流体动力学方程和处理大规模优化的相关问题。</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6C19EF">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本项目将从流体动力学通用的积分和微分方程形式，并讨论流体动力学中的经典问题。而后项目将逐步深入并着重于在可压缩及不可压缩情况，时间无关问题方程的分别对应的数值解。学生将在导师的指导下以科学的方法记录并且分析研究结果，在项目结束时提交项目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6C19EF">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流体动力学基本方程</w:t>
      </w:r>
      <w:r w:rsidRPr="00746571">
        <w:rPr>
          <w:rFonts w:cstheme="minorHAnsi"/>
          <w:kern w:val="0"/>
          <w:sz w:val="28"/>
          <w:szCs w:val="28"/>
        </w:rPr>
        <w:t xml:space="preserve"> The basic equations of fluid dynamics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势方程的守恒形式及边界条件</w:t>
      </w:r>
      <w:r w:rsidRPr="00746571">
        <w:rPr>
          <w:rFonts w:cstheme="minorHAnsi"/>
          <w:kern w:val="0"/>
          <w:sz w:val="28"/>
          <w:szCs w:val="28"/>
        </w:rPr>
        <w:t>,</w:t>
      </w:r>
      <w:r w:rsidRPr="00746571">
        <w:rPr>
          <w:rFonts w:cstheme="minorHAnsi"/>
          <w:kern w:val="0"/>
          <w:sz w:val="28"/>
          <w:szCs w:val="28"/>
        </w:rPr>
        <w:t>小扰动近似理论</w:t>
      </w:r>
      <w:r w:rsidRPr="00746571">
        <w:rPr>
          <w:rFonts w:cstheme="minorHAnsi"/>
          <w:kern w:val="0"/>
          <w:sz w:val="28"/>
          <w:szCs w:val="28"/>
        </w:rPr>
        <w:t>(SDA) Conservation form of the potential equation. Boundary conditions and small disturbance approximation (SDA)</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亚音速势方程与边界条件的离散化及其</w:t>
      </w:r>
      <w:r w:rsidRPr="00746571">
        <w:rPr>
          <w:rFonts w:cstheme="minorHAnsi"/>
          <w:kern w:val="0"/>
          <w:sz w:val="28"/>
          <w:szCs w:val="28"/>
        </w:rPr>
        <w:t>SDA</w:t>
      </w:r>
      <w:r w:rsidRPr="00746571">
        <w:rPr>
          <w:rFonts w:cstheme="minorHAnsi"/>
          <w:kern w:val="0"/>
          <w:sz w:val="28"/>
          <w:szCs w:val="28"/>
        </w:rPr>
        <w:t>简化模型</w:t>
      </w:r>
      <w:r w:rsidRPr="00746571">
        <w:rPr>
          <w:rFonts w:cstheme="minorHAnsi"/>
          <w:kern w:val="0"/>
          <w:sz w:val="28"/>
          <w:szCs w:val="28"/>
        </w:rPr>
        <w:t xml:space="preserve"> Discretization of the subsonic potential equation and boundary conditions. Simplified models using SDA</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跨声速流</w:t>
      </w:r>
      <w:r w:rsidRPr="00746571">
        <w:rPr>
          <w:rFonts w:cstheme="minorHAnsi"/>
          <w:kern w:val="0"/>
          <w:sz w:val="28"/>
          <w:szCs w:val="28"/>
        </w:rPr>
        <w:t xml:space="preserve"> Transonic flows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lastRenderedPageBreak/>
        <w:t>超音速离散化及边界条件</w:t>
      </w:r>
      <w:r w:rsidRPr="00746571">
        <w:rPr>
          <w:rFonts w:cstheme="minorHAnsi"/>
          <w:kern w:val="0"/>
          <w:sz w:val="28"/>
          <w:szCs w:val="28"/>
        </w:rPr>
        <w:t xml:space="preserve"> Discretization of the supersonic case. Boundary conditions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b/>
          <w:bCs/>
          <w:sz w:val="28"/>
          <w:szCs w:val="28"/>
        </w:rPr>
      </w:pPr>
      <w:r w:rsidRPr="006C19EF">
        <w:rPr>
          <w:rFonts w:cstheme="minorHAnsi"/>
          <w:b/>
          <w:bCs/>
          <w:sz w:val="28"/>
          <w:szCs w:val="28"/>
        </w:rPr>
        <w:t>【项目主题</w:t>
      </w:r>
      <w:r w:rsidRPr="006C19EF">
        <w:rPr>
          <w:rFonts w:cstheme="minorHAnsi"/>
          <w:b/>
          <w:bCs/>
          <w:sz w:val="28"/>
          <w:szCs w:val="28"/>
        </w:rPr>
        <w:t>8</w:t>
      </w:r>
      <w:r w:rsidRPr="006C19EF">
        <w:rPr>
          <w:rFonts w:cstheme="minorHAnsi"/>
          <w:b/>
          <w:bCs/>
          <w:sz w:val="28"/>
          <w:szCs w:val="28"/>
        </w:rPr>
        <w:t>】</w:t>
      </w:r>
      <w:r w:rsidRPr="00746571">
        <w:rPr>
          <w:rFonts w:cstheme="minorHAnsi"/>
          <w:b/>
          <w:bCs/>
          <w:sz w:val="28"/>
          <w:szCs w:val="28"/>
        </w:rPr>
        <w:t>COVID-19</w:t>
      </w:r>
      <w:r w:rsidRPr="00746571">
        <w:rPr>
          <w:rFonts w:cstheme="minorHAnsi"/>
          <w:b/>
          <w:bCs/>
          <w:sz w:val="28"/>
          <w:szCs w:val="28"/>
        </w:rPr>
        <w:t>新型冠状病毒分析化学检测方法</w:t>
      </w:r>
    </w:p>
    <w:p w:rsidR="00A57FFE" w:rsidRPr="00746571" w:rsidRDefault="00A57FFE" w:rsidP="00746571">
      <w:pPr>
        <w:spacing w:line="360" w:lineRule="auto"/>
        <w:rPr>
          <w:rFonts w:cstheme="minorHAnsi"/>
          <w:sz w:val="28"/>
          <w:szCs w:val="28"/>
        </w:rPr>
      </w:pPr>
      <w:r w:rsidRPr="00746571">
        <w:rPr>
          <w:rFonts w:cstheme="minorHAnsi"/>
          <w:b/>
          <w:bCs/>
          <w:sz w:val="28"/>
          <w:szCs w:val="28"/>
        </w:rPr>
        <w:t>【项目导师】</w:t>
      </w:r>
      <w:r w:rsidRPr="00746571">
        <w:rPr>
          <w:rFonts w:cstheme="minorHAnsi"/>
          <w:b/>
          <w:bCs/>
          <w:sz w:val="28"/>
          <w:szCs w:val="28"/>
        </w:rPr>
        <w:t>Prof. Joshua Edel</w:t>
      </w:r>
      <w:r w:rsidRPr="00746571">
        <w:rPr>
          <w:rFonts w:cstheme="minorHAnsi"/>
          <w:b/>
          <w:bCs/>
          <w:sz w:val="28"/>
          <w:szCs w:val="28"/>
        </w:rPr>
        <w:t>帝国理工学院终身正教授</w:t>
      </w:r>
    </w:p>
    <w:p w:rsidR="00A57FFE" w:rsidRPr="00746571" w:rsidRDefault="006C19EF"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64384" behindDoc="0" locked="0" layoutInCell="1" allowOverlap="1" wp14:anchorId="2FC69BDF" wp14:editId="71568A8F">
            <wp:simplePos x="0" y="0"/>
            <wp:positionH relativeFrom="column">
              <wp:posOffset>3085465</wp:posOffset>
            </wp:positionH>
            <wp:positionV relativeFrom="paragraph">
              <wp:posOffset>148590</wp:posOffset>
            </wp:positionV>
            <wp:extent cx="2481580" cy="1805940"/>
            <wp:effectExtent l="0" t="0" r="0" b="3810"/>
            <wp:wrapSquare wrapText="bothSides"/>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48158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Prof. Joshua received his Ph.D. on the development of single-molecule detection within microfluidic systems at Imperial College London in 2003. He then performed postdoctoral research in nanobiotechnology at Cornell University within the School of Applied and Engineering Physics. In July 2006 he joined Imperial College London within the Department of Chemistry and Institute of Biomedical Engineering as a lecturer. Joshua is currently a Professor in the Department of Chemistry and 2011 he was awarded a prestigious ERC Starting Grant on “Nanoporous Membranes for High Throughput Rare Event Bioanalysis” and in 2016 he was awarded an ERC Consolidator Grant related to the development of selective single-molecule biosensors.</w:t>
      </w:r>
    </w:p>
    <w:p w:rsidR="00A57FFE" w:rsidRPr="00746571" w:rsidRDefault="00A57FFE" w:rsidP="00746571">
      <w:pPr>
        <w:spacing w:line="360" w:lineRule="auto"/>
        <w:rPr>
          <w:rFonts w:cstheme="minorHAnsi"/>
          <w:sz w:val="28"/>
          <w:szCs w:val="28"/>
        </w:rPr>
      </w:pPr>
      <w:r w:rsidRPr="00746571">
        <w:rPr>
          <w:rFonts w:cstheme="minorHAnsi"/>
          <w:sz w:val="28"/>
          <w:szCs w:val="28"/>
        </w:rPr>
        <w:t>Joshua</w:t>
      </w:r>
      <w:r w:rsidRPr="00746571">
        <w:rPr>
          <w:rFonts w:cstheme="minorHAnsi"/>
          <w:sz w:val="28"/>
          <w:szCs w:val="28"/>
        </w:rPr>
        <w:t>导师现任帝国理工学院化学系生物传感与分析科学终身正教授、东京理工学院客座教授，是英国皇家化学学会会员，欧洲研究理事会（</w:t>
      </w:r>
      <w:r w:rsidRPr="00746571">
        <w:rPr>
          <w:rFonts w:cstheme="minorHAnsi"/>
          <w:sz w:val="28"/>
          <w:szCs w:val="28"/>
        </w:rPr>
        <w:t>ERC</w:t>
      </w:r>
      <w:r w:rsidRPr="00746571">
        <w:rPr>
          <w:rFonts w:cstheme="minorHAnsi"/>
          <w:sz w:val="28"/>
          <w:szCs w:val="28"/>
        </w:rPr>
        <w:t>）</w:t>
      </w:r>
      <w:r w:rsidRPr="00746571">
        <w:rPr>
          <w:rFonts w:cstheme="minorHAnsi"/>
          <w:sz w:val="28"/>
          <w:szCs w:val="28"/>
        </w:rPr>
        <w:lastRenderedPageBreak/>
        <w:t>巩固者奖获得者（奖励杰出独立科研人员）、欧洲研究理事会（</w:t>
      </w:r>
      <w:r w:rsidRPr="00746571">
        <w:rPr>
          <w:rFonts w:cstheme="minorHAnsi"/>
          <w:sz w:val="28"/>
          <w:szCs w:val="28"/>
        </w:rPr>
        <w:t>ERC</w:t>
      </w:r>
      <w:r w:rsidRPr="00746571">
        <w:rPr>
          <w:rFonts w:cstheme="minorHAnsi"/>
          <w:sz w:val="28"/>
          <w:szCs w:val="28"/>
        </w:rPr>
        <w:t>）启动基金获得者（奖励职业生涯早期杰出学者）。</w:t>
      </w:r>
      <w:r w:rsidRPr="00746571">
        <w:rPr>
          <w:rFonts w:cstheme="minorHAnsi"/>
          <w:sz w:val="28"/>
          <w:szCs w:val="28"/>
        </w:rPr>
        <w:t>Joshua</w:t>
      </w:r>
      <w:r w:rsidRPr="00746571">
        <w:rPr>
          <w:rFonts w:cstheme="minorHAnsi"/>
          <w:sz w:val="28"/>
          <w:szCs w:val="28"/>
        </w:rPr>
        <w:t>导师现已发表百余篇学术论文，受邀参加近百次学术演讲。他带领学生创立</w:t>
      </w:r>
      <w:r w:rsidRPr="00746571">
        <w:rPr>
          <w:rFonts w:cstheme="minorHAnsi"/>
          <w:sz w:val="28"/>
          <w:szCs w:val="28"/>
        </w:rPr>
        <w:t>“Edel group”</w:t>
      </w:r>
      <w:r w:rsidRPr="00746571">
        <w:rPr>
          <w:rFonts w:cstheme="minorHAnsi"/>
          <w:sz w:val="28"/>
          <w:szCs w:val="28"/>
        </w:rPr>
        <w:t>，研究领域涵盖化学、化学生物学、物理学和医学，致力于研究和开发灵敏度高、轻量化的新型传感器。</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6C19EF">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项目内容涵盖新冠病毒主流检测方法，具体包括核酸检测、聚合酶链反应（</w:t>
      </w:r>
      <w:r w:rsidRPr="00746571">
        <w:rPr>
          <w:rFonts w:cstheme="minorHAnsi"/>
          <w:sz w:val="28"/>
          <w:szCs w:val="28"/>
        </w:rPr>
        <w:t>PCR</w:t>
      </w:r>
      <w:r w:rsidRPr="00746571">
        <w:rPr>
          <w:rFonts w:cstheme="minorHAnsi"/>
          <w:sz w:val="28"/>
          <w:szCs w:val="28"/>
        </w:rPr>
        <w:t>）、抗体检测、酶联免疫吸附测定、</w:t>
      </w:r>
      <w:r w:rsidRPr="00746571">
        <w:rPr>
          <w:rFonts w:cstheme="minorHAnsi"/>
          <w:sz w:val="28"/>
          <w:szCs w:val="28"/>
        </w:rPr>
        <w:t>CRISPR</w:t>
      </w:r>
      <w:r w:rsidRPr="00746571">
        <w:rPr>
          <w:rFonts w:cstheme="minorHAnsi"/>
          <w:sz w:val="28"/>
          <w:szCs w:val="28"/>
        </w:rPr>
        <w:t>检测、场效应晶体管等。学生将通过项目全面掌握病毒、</w:t>
      </w:r>
      <w:r w:rsidRPr="00746571">
        <w:rPr>
          <w:rFonts w:cstheme="minorHAnsi"/>
          <w:sz w:val="28"/>
          <w:szCs w:val="28"/>
        </w:rPr>
        <w:t>DNA/RNA</w:t>
      </w:r>
      <w:r w:rsidRPr="00746571">
        <w:rPr>
          <w:rFonts w:cstheme="minorHAnsi"/>
          <w:sz w:val="28"/>
          <w:szCs w:val="28"/>
        </w:rPr>
        <w:t>、蛋白质等理论知识和前沿分析化学检测应用方法，对新冠病毒及其分析化学检测形成系统性认识，在项目结束时提交项目报告，进行成果展示。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6C19EF">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新型冠状病毒：项目将在本周探讨新型冠状病毒（</w:t>
      </w:r>
      <w:r w:rsidRPr="00746571">
        <w:rPr>
          <w:rFonts w:cstheme="minorHAnsi"/>
          <w:kern w:val="0"/>
          <w:sz w:val="28"/>
          <w:szCs w:val="28"/>
        </w:rPr>
        <w:t>SARS-CoV-2</w:t>
      </w:r>
      <w:r w:rsidRPr="00746571">
        <w:rPr>
          <w:rFonts w:cstheme="minorHAnsi"/>
          <w:kern w:val="0"/>
          <w:sz w:val="28"/>
          <w:szCs w:val="28"/>
        </w:rPr>
        <w:t>），了解病毒检测靶向。</w:t>
      </w:r>
      <w:r w:rsidRPr="00746571">
        <w:rPr>
          <w:rFonts w:cstheme="minorHAnsi"/>
          <w:kern w:val="0"/>
          <w:sz w:val="28"/>
          <w:szCs w:val="28"/>
        </w:rPr>
        <w:t>The introduction of the virus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核酸检测：项目将在本周聚焦核酸检测以及被视为</w:t>
      </w:r>
      <w:r w:rsidRPr="00746571">
        <w:rPr>
          <w:rFonts w:cstheme="minorHAnsi"/>
          <w:kern w:val="0"/>
          <w:sz w:val="28"/>
          <w:szCs w:val="28"/>
        </w:rPr>
        <w:t>“</w:t>
      </w:r>
      <w:r w:rsidRPr="00746571">
        <w:rPr>
          <w:rFonts w:cstheme="minorHAnsi"/>
          <w:kern w:val="0"/>
          <w:sz w:val="28"/>
          <w:szCs w:val="28"/>
        </w:rPr>
        <w:t>高灵敏度和特异性病毒检测黄金标准</w:t>
      </w:r>
      <w:r w:rsidRPr="00746571">
        <w:rPr>
          <w:rFonts w:cstheme="minorHAnsi"/>
          <w:kern w:val="0"/>
          <w:sz w:val="28"/>
          <w:szCs w:val="28"/>
        </w:rPr>
        <w:t>”</w:t>
      </w:r>
      <w:r w:rsidRPr="00746571">
        <w:rPr>
          <w:rFonts w:cstheme="minorHAnsi"/>
          <w:kern w:val="0"/>
          <w:sz w:val="28"/>
          <w:szCs w:val="28"/>
        </w:rPr>
        <w:t>的聚合酶链反应（</w:t>
      </w:r>
      <w:r w:rsidRPr="00746571">
        <w:rPr>
          <w:rFonts w:cstheme="minorHAnsi"/>
          <w:kern w:val="0"/>
          <w:sz w:val="28"/>
          <w:szCs w:val="28"/>
        </w:rPr>
        <w:t>PCR</w:t>
      </w:r>
      <w:r w:rsidRPr="00746571">
        <w:rPr>
          <w:rFonts w:cstheme="minorHAnsi"/>
          <w:kern w:val="0"/>
          <w:sz w:val="28"/>
          <w:szCs w:val="28"/>
        </w:rPr>
        <w:t>）。</w:t>
      </w:r>
      <w:r w:rsidRPr="00746571">
        <w:rPr>
          <w:rFonts w:cstheme="minorHAnsi"/>
          <w:kern w:val="0"/>
          <w:sz w:val="28"/>
          <w:szCs w:val="28"/>
        </w:rPr>
        <w:t>Nucleic acid testing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抗体检测：项目将在本周聚焦特异性强、灵敏度高的酶联免疫吸附测定（</w:t>
      </w:r>
      <w:r w:rsidRPr="00746571">
        <w:rPr>
          <w:rFonts w:cstheme="minorHAnsi"/>
          <w:kern w:val="0"/>
          <w:sz w:val="28"/>
          <w:szCs w:val="28"/>
        </w:rPr>
        <w:t>enzyme-linked immunosorbent assay</w:t>
      </w:r>
      <w:r w:rsidRPr="00746571">
        <w:rPr>
          <w:rFonts w:cstheme="minorHAnsi"/>
          <w:kern w:val="0"/>
          <w:sz w:val="28"/>
          <w:szCs w:val="28"/>
        </w:rPr>
        <w:t>；</w:t>
      </w:r>
      <w:r w:rsidRPr="00746571">
        <w:rPr>
          <w:rFonts w:cstheme="minorHAnsi"/>
          <w:kern w:val="0"/>
          <w:sz w:val="28"/>
          <w:szCs w:val="28"/>
        </w:rPr>
        <w:t>ELISA</w:t>
      </w:r>
      <w:r w:rsidRPr="00746571">
        <w:rPr>
          <w:rFonts w:cstheme="minorHAnsi"/>
          <w:kern w:val="0"/>
          <w:sz w:val="28"/>
          <w:szCs w:val="28"/>
        </w:rPr>
        <w:t>）蛋白检测方法。</w:t>
      </w:r>
      <w:r w:rsidRPr="00746571">
        <w:rPr>
          <w:rFonts w:cstheme="minorHAnsi"/>
          <w:kern w:val="0"/>
          <w:sz w:val="28"/>
          <w:szCs w:val="28"/>
        </w:rPr>
        <w:t>Antibody testing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CRISPR</w:t>
      </w:r>
      <w:r w:rsidRPr="00746571">
        <w:rPr>
          <w:rFonts w:cstheme="minorHAnsi"/>
          <w:kern w:val="0"/>
          <w:sz w:val="28"/>
          <w:szCs w:val="28"/>
        </w:rPr>
        <w:t>检测</w:t>
      </w:r>
      <w:r w:rsidRPr="00746571">
        <w:rPr>
          <w:rFonts w:cstheme="minorHAnsi"/>
          <w:kern w:val="0"/>
          <w:sz w:val="28"/>
          <w:szCs w:val="28"/>
        </w:rPr>
        <w:t xml:space="preserve"> CRISPR testing</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lastRenderedPageBreak/>
        <w:t>新一代检测方法：项目将在本周进一步探讨场效应晶体管（</w:t>
      </w:r>
      <w:r w:rsidRPr="00746571">
        <w:rPr>
          <w:rFonts w:cstheme="minorHAnsi"/>
          <w:kern w:val="0"/>
          <w:sz w:val="28"/>
          <w:szCs w:val="28"/>
        </w:rPr>
        <w:t>field-effect-transistor</w:t>
      </w:r>
      <w:r w:rsidRPr="00746571">
        <w:rPr>
          <w:rFonts w:cstheme="minorHAnsi"/>
          <w:kern w:val="0"/>
          <w:sz w:val="28"/>
          <w:szCs w:val="28"/>
        </w:rPr>
        <w:t>；</w:t>
      </w:r>
      <w:r w:rsidRPr="00746571">
        <w:rPr>
          <w:rFonts w:cstheme="minorHAnsi"/>
          <w:kern w:val="0"/>
          <w:sz w:val="28"/>
          <w:szCs w:val="28"/>
        </w:rPr>
        <w:t>FET</w:t>
      </w:r>
      <w:r w:rsidRPr="00746571">
        <w:rPr>
          <w:rFonts w:cstheme="minorHAnsi"/>
          <w:kern w:val="0"/>
          <w:sz w:val="28"/>
          <w:szCs w:val="28"/>
        </w:rPr>
        <w:t>）等其他新一代检测方法。</w:t>
      </w:r>
      <w:r w:rsidRPr="00746571">
        <w:rPr>
          <w:rFonts w:cstheme="minorHAnsi"/>
          <w:kern w:val="0"/>
          <w:sz w:val="28"/>
          <w:szCs w:val="28"/>
        </w:rPr>
        <w:t>Other next generation testing methods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b/>
          <w:bCs/>
          <w:sz w:val="28"/>
          <w:szCs w:val="28"/>
        </w:rPr>
      </w:pPr>
      <w:r w:rsidRPr="006C19EF">
        <w:rPr>
          <w:rFonts w:cstheme="minorHAnsi"/>
          <w:b/>
          <w:bCs/>
          <w:sz w:val="28"/>
          <w:szCs w:val="28"/>
        </w:rPr>
        <w:t>【项目主题</w:t>
      </w:r>
      <w:r w:rsidRPr="006C19EF">
        <w:rPr>
          <w:rFonts w:cstheme="minorHAnsi"/>
          <w:b/>
          <w:bCs/>
          <w:sz w:val="28"/>
          <w:szCs w:val="28"/>
        </w:rPr>
        <w:t>9</w:t>
      </w:r>
      <w:r w:rsidRPr="006C19EF">
        <w:rPr>
          <w:rFonts w:cstheme="minorHAnsi"/>
          <w:b/>
          <w:bCs/>
          <w:sz w:val="28"/>
          <w:szCs w:val="28"/>
        </w:rPr>
        <w:t>】</w:t>
      </w:r>
      <w:r w:rsidRPr="00746571">
        <w:rPr>
          <w:rFonts w:cstheme="minorHAnsi"/>
          <w:b/>
          <w:bCs/>
          <w:sz w:val="28"/>
          <w:szCs w:val="28"/>
        </w:rPr>
        <w:t>生物统计数据分析综合研究</w:t>
      </w:r>
    </w:p>
    <w:p w:rsidR="00A57FFE" w:rsidRPr="00746571" w:rsidRDefault="00A57FFE" w:rsidP="006C19EF">
      <w:pPr>
        <w:spacing w:line="360" w:lineRule="auto"/>
        <w:rPr>
          <w:rFonts w:cstheme="minorHAnsi"/>
          <w:sz w:val="28"/>
          <w:szCs w:val="28"/>
        </w:rPr>
      </w:pPr>
      <w:r w:rsidRPr="00746571">
        <w:rPr>
          <w:rFonts w:cstheme="minorHAnsi"/>
          <w:b/>
          <w:bCs/>
          <w:sz w:val="28"/>
          <w:szCs w:val="28"/>
        </w:rPr>
        <w:t>【项目导师】</w:t>
      </w:r>
      <w:r w:rsidRPr="00746571">
        <w:rPr>
          <w:rFonts w:cstheme="minorHAnsi"/>
          <w:b/>
          <w:bCs/>
          <w:sz w:val="28"/>
          <w:szCs w:val="28"/>
        </w:rPr>
        <w:t>Prof. Steven</w:t>
      </w:r>
      <w:r w:rsidRPr="00746571">
        <w:rPr>
          <w:rFonts w:cstheme="minorHAnsi"/>
          <w:b/>
          <w:bCs/>
          <w:sz w:val="28"/>
          <w:szCs w:val="28"/>
        </w:rPr>
        <w:t>（</w:t>
      </w:r>
      <w:r w:rsidRPr="00746571">
        <w:rPr>
          <w:rFonts w:cstheme="minorHAnsi"/>
          <w:b/>
          <w:bCs/>
          <w:sz w:val="28"/>
          <w:szCs w:val="28"/>
        </w:rPr>
        <w:t>Shuangge Ma</w:t>
      </w:r>
      <w:r w:rsidRPr="00746571">
        <w:rPr>
          <w:rFonts w:cstheme="minorHAnsi"/>
          <w:b/>
          <w:bCs/>
          <w:sz w:val="28"/>
          <w:szCs w:val="28"/>
        </w:rPr>
        <w:t>），耶鲁大学终身正教授</w:t>
      </w:r>
    </w:p>
    <w:p w:rsidR="00A57FFE" w:rsidRPr="00746571" w:rsidRDefault="006C19EF" w:rsidP="00746571">
      <w:pPr>
        <w:spacing w:line="360" w:lineRule="auto"/>
        <w:rPr>
          <w:rFonts w:cstheme="minorHAnsi"/>
          <w:sz w:val="28"/>
          <w:szCs w:val="28"/>
        </w:rPr>
      </w:pPr>
      <w:r w:rsidRPr="00746571">
        <w:rPr>
          <w:rFonts w:cstheme="minorHAnsi"/>
          <w:noProof/>
          <w:sz w:val="28"/>
          <w:szCs w:val="28"/>
        </w:rPr>
        <w:drawing>
          <wp:anchor distT="0" distB="0" distL="114300" distR="114300" simplePos="0" relativeHeight="251665408" behindDoc="0" locked="0" layoutInCell="1" allowOverlap="1" wp14:anchorId="678F5A32" wp14:editId="01843072">
            <wp:simplePos x="0" y="0"/>
            <wp:positionH relativeFrom="column">
              <wp:posOffset>3999865</wp:posOffset>
            </wp:positionH>
            <wp:positionV relativeFrom="paragraph">
              <wp:posOffset>162560</wp:posOffset>
            </wp:positionV>
            <wp:extent cx="1449070" cy="2186305"/>
            <wp:effectExtent l="0" t="0" r="0" b="4445"/>
            <wp:wrapSquare wrapText="bothSides"/>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449070" cy="218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FFE" w:rsidRPr="00746571">
        <w:rPr>
          <w:rFonts w:cstheme="minorHAnsi"/>
          <w:sz w:val="28"/>
          <w:szCs w:val="28"/>
        </w:rPr>
        <w:t>Dr. Steven received his Ph.D. degree in statistics at University of Wisconsin in 2004. Prior to arriving at Yale, Dr. Ma was a Senior Fellow in Collaborative Health Studies Coordinating Center (CHSCC) and Department of Biostatistics at University of Washington. He has been involved in developing novel statistical and bioinformatics methodologies for analysis of cancer (NHL, breast cancer, melanoma, lung cancer), mental disorders, and cardiovascular diseases. He has also been involved in health economics research, with special interest in health insurance in developing countries.</w:t>
      </w:r>
    </w:p>
    <w:p w:rsidR="00A57FFE" w:rsidRPr="00746571" w:rsidRDefault="00A57FFE" w:rsidP="00746571">
      <w:pPr>
        <w:spacing w:line="360" w:lineRule="auto"/>
        <w:rPr>
          <w:rFonts w:cstheme="minorHAnsi"/>
          <w:sz w:val="28"/>
          <w:szCs w:val="28"/>
        </w:rPr>
      </w:pPr>
      <w:r w:rsidRPr="00746571">
        <w:rPr>
          <w:rFonts w:cstheme="minorHAnsi"/>
          <w:sz w:val="28"/>
          <w:szCs w:val="28"/>
        </w:rPr>
        <w:t>Steven</w:t>
      </w:r>
      <w:r w:rsidRPr="00746571">
        <w:rPr>
          <w:rFonts w:cstheme="minorHAnsi"/>
          <w:sz w:val="28"/>
          <w:szCs w:val="28"/>
        </w:rPr>
        <w:t>导师现任耶鲁大学生物统计终身正教授、康涅狄格州科学与工程院（</w:t>
      </w:r>
      <w:r w:rsidRPr="00746571">
        <w:rPr>
          <w:rFonts w:cstheme="minorHAnsi"/>
          <w:sz w:val="28"/>
          <w:szCs w:val="28"/>
        </w:rPr>
        <w:t>Connecticut Academy of Science and Engineering</w:t>
      </w:r>
      <w:r w:rsidRPr="00746571">
        <w:rPr>
          <w:rFonts w:cstheme="minorHAnsi"/>
          <w:sz w:val="28"/>
          <w:szCs w:val="28"/>
        </w:rPr>
        <w:t>，</w:t>
      </w:r>
      <w:r w:rsidRPr="00746571">
        <w:rPr>
          <w:rFonts w:cstheme="minorHAnsi"/>
          <w:sz w:val="28"/>
          <w:szCs w:val="28"/>
        </w:rPr>
        <w:t>CASE</w:t>
      </w:r>
      <w:r w:rsidRPr="00746571">
        <w:rPr>
          <w:rFonts w:cstheme="minorHAnsi"/>
          <w:sz w:val="28"/>
          <w:szCs w:val="28"/>
        </w:rPr>
        <w:t>）院士，持有美国统计协会（</w:t>
      </w:r>
      <w:r w:rsidRPr="00746571">
        <w:rPr>
          <w:rFonts w:cstheme="minorHAnsi"/>
          <w:sz w:val="28"/>
          <w:szCs w:val="28"/>
        </w:rPr>
        <w:t>American Statistical Association</w:t>
      </w:r>
      <w:r w:rsidRPr="00746571">
        <w:rPr>
          <w:rFonts w:cstheme="minorHAnsi"/>
          <w:sz w:val="28"/>
          <w:szCs w:val="28"/>
        </w:rPr>
        <w:t>，</w:t>
      </w:r>
      <w:r w:rsidRPr="00746571">
        <w:rPr>
          <w:rFonts w:cstheme="minorHAnsi"/>
          <w:sz w:val="28"/>
          <w:szCs w:val="28"/>
        </w:rPr>
        <w:t>ASA</w:t>
      </w:r>
      <w:r w:rsidRPr="00746571">
        <w:rPr>
          <w:rFonts w:cstheme="minorHAnsi"/>
          <w:sz w:val="28"/>
          <w:szCs w:val="28"/>
        </w:rPr>
        <w:t>）、美国科学信息研究所（</w:t>
      </w:r>
      <w:r w:rsidRPr="00746571">
        <w:rPr>
          <w:rFonts w:cstheme="minorHAnsi"/>
          <w:sz w:val="28"/>
          <w:szCs w:val="28"/>
        </w:rPr>
        <w:t>Institute for Scientific Information</w:t>
      </w:r>
      <w:r w:rsidRPr="00746571">
        <w:rPr>
          <w:rFonts w:cstheme="minorHAnsi"/>
          <w:sz w:val="28"/>
          <w:szCs w:val="28"/>
        </w:rPr>
        <w:t>，</w:t>
      </w:r>
      <w:r w:rsidRPr="00746571">
        <w:rPr>
          <w:rFonts w:cstheme="minorHAnsi"/>
          <w:sz w:val="28"/>
          <w:szCs w:val="28"/>
        </w:rPr>
        <w:t>ISI</w:t>
      </w:r>
      <w:r w:rsidRPr="00746571">
        <w:rPr>
          <w:rFonts w:cstheme="minorHAnsi"/>
          <w:sz w:val="28"/>
          <w:szCs w:val="28"/>
        </w:rPr>
        <w:t>）会员席位。</w:t>
      </w:r>
      <w:r w:rsidRPr="00746571">
        <w:rPr>
          <w:rFonts w:cstheme="minorHAnsi"/>
          <w:sz w:val="28"/>
          <w:szCs w:val="28"/>
        </w:rPr>
        <w:t>Steven</w:t>
      </w:r>
      <w:r w:rsidRPr="00746571">
        <w:rPr>
          <w:rFonts w:cstheme="minorHAnsi"/>
          <w:sz w:val="28"/>
          <w:szCs w:val="28"/>
        </w:rPr>
        <w:t>导师的研</w:t>
      </w:r>
      <w:r w:rsidRPr="00746571">
        <w:rPr>
          <w:rFonts w:cstheme="minorHAnsi"/>
          <w:sz w:val="28"/>
          <w:szCs w:val="28"/>
        </w:rPr>
        <w:lastRenderedPageBreak/>
        <w:t>究聚焦生物医学数据科学，癌症、精神障碍与心血管生物信息统计分析，公共卫生科学，并且取得了丰硕的研究成果。</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6C19EF">
        <w:rPr>
          <w:rFonts w:cstheme="minorHAnsi" w:hint="eastAsia"/>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项目内容涉及统计数据科学的沿革及其在公共卫生和生物医疗领域的应用，探索性分析、线性回归分析、时间序列回归分析，模型比较、评估与诊断等。学生将在项目中围绕空气污染与健康或</w:t>
      </w:r>
      <w:r w:rsidRPr="00746571">
        <w:rPr>
          <w:rFonts w:cstheme="minorHAnsi"/>
          <w:sz w:val="28"/>
          <w:szCs w:val="28"/>
        </w:rPr>
        <w:t>COVID</w:t>
      </w:r>
      <w:r w:rsidRPr="00746571">
        <w:rPr>
          <w:rFonts w:cstheme="minorHAnsi"/>
          <w:sz w:val="28"/>
          <w:szCs w:val="28"/>
        </w:rPr>
        <w:t>相关公共卫生或生物医学问题展开探究，使用</w:t>
      </w:r>
      <w:r w:rsidRPr="00746571">
        <w:rPr>
          <w:rFonts w:cstheme="minorHAnsi"/>
          <w:sz w:val="28"/>
          <w:szCs w:val="28"/>
        </w:rPr>
        <w:t>Excel</w:t>
      </w:r>
      <w:r w:rsidRPr="00746571">
        <w:rPr>
          <w:rFonts w:cstheme="minorHAnsi"/>
          <w:sz w:val="28"/>
          <w:szCs w:val="28"/>
        </w:rPr>
        <w:t>和</w:t>
      </w:r>
      <w:r w:rsidRPr="00746571">
        <w:rPr>
          <w:rFonts w:cstheme="minorHAnsi"/>
          <w:sz w:val="28"/>
          <w:szCs w:val="28"/>
        </w:rPr>
        <w:t>R</w:t>
      </w:r>
      <w:r w:rsidRPr="00746571">
        <w:rPr>
          <w:rFonts w:cstheme="minorHAnsi"/>
          <w:sz w:val="28"/>
          <w:szCs w:val="28"/>
        </w:rPr>
        <w:t>对样本公共卫生或生物医学数据集进行分析，在项目结束时，提交项目报告，进行成果展示。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6C19EF">
        <w:rPr>
          <w:rFonts w:cstheme="minorHAnsi" w:hint="eastAsia"/>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统计数据科学沿革：统计数据科学在公共卫生和生物医疗领域的应用</w:t>
      </w:r>
      <w:r w:rsidRPr="00746571">
        <w:rPr>
          <w:rFonts w:cstheme="minorHAnsi"/>
          <w:kern w:val="0"/>
          <w:sz w:val="28"/>
          <w:szCs w:val="28"/>
        </w:rPr>
        <w:t xml:space="preserve"> Background and development of statistical data science; applications in public and biomedicine.</w:t>
      </w:r>
    </w:p>
    <w:p w:rsidR="00A57FFE" w:rsidRPr="00746571" w:rsidRDefault="00A57FFE" w:rsidP="00746571">
      <w:pPr>
        <w:widowControl/>
        <w:spacing w:line="360" w:lineRule="auto"/>
        <w:rPr>
          <w:rFonts w:cstheme="minorHAnsi"/>
          <w:kern w:val="0"/>
          <w:sz w:val="28"/>
          <w:szCs w:val="28"/>
        </w:rPr>
      </w:pPr>
      <w:r w:rsidRPr="00746571">
        <w:rPr>
          <w:rFonts w:cstheme="minorHAnsi"/>
          <w:kern w:val="0"/>
          <w:sz w:val="28"/>
          <w:szCs w:val="28"/>
        </w:rPr>
        <w:t>探索性分析：为什么（分析目标）、是什么（分析任务列表）和怎么办（</w:t>
      </w:r>
      <w:r w:rsidRPr="00746571">
        <w:rPr>
          <w:rFonts w:cstheme="minorHAnsi"/>
          <w:kern w:val="0"/>
          <w:sz w:val="28"/>
          <w:szCs w:val="28"/>
        </w:rPr>
        <w:t>Excel</w:t>
      </w:r>
      <w:r w:rsidRPr="00746571">
        <w:rPr>
          <w:rFonts w:cstheme="minorHAnsi"/>
          <w:kern w:val="0"/>
          <w:sz w:val="28"/>
          <w:szCs w:val="28"/>
        </w:rPr>
        <w:t>和</w:t>
      </w:r>
      <w:r w:rsidRPr="00746571">
        <w:rPr>
          <w:rFonts w:cstheme="minorHAnsi"/>
          <w:kern w:val="0"/>
          <w:sz w:val="28"/>
          <w:szCs w:val="28"/>
        </w:rPr>
        <w:t>R</w:t>
      </w:r>
      <w:r w:rsidRPr="00746571">
        <w:rPr>
          <w:rFonts w:cstheme="minorHAnsi"/>
          <w:kern w:val="0"/>
          <w:sz w:val="28"/>
          <w:szCs w:val="28"/>
        </w:rPr>
        <w:t>统计分析）</w:t>
      </w:r>
      <w:r w:rsidRPr="00746571">
        <w:rPr>
          <w:rFonts w:cstheme="minorHAnsi"/>
          <w:kern w:val="0"/>
          <w:sz w:val="28"/>
          <w:szCs w:val="28"/>
        </w:rPr>
        <w:t xml:space="preserve"> Exploratory analysis: why (the objectives of such analysis), what (the list of analysis tasks), and how (analysis using excel and R).</w:t>
      </w:r>
    </w:p>
    <w:p w:rsidR="00A57FFE" w:rsidRPr="00746571" w:rsidRDefault="00A57FFE" w:rsidP="00746571">
      <w:pPr>
        <w:widowControl/>
        <w:spacing w:line="360" w:lineRule="auto"/>
        <w:rPr>
          <w:rFonts w:cstheme="minorHAnsi"/>
          <w:kern w:val="0"/>
          <w:sz w:val="28"/>
          <w:szCs w:val="28"/>
        </w:rPr>
      </w:pPr>
      <w:r w:rsidRPr="00746571">
        <w:rPr>
          <w:rFonts w:cstheme="minorHAnsi"/>
          <w:kern w:val="0"/>
          <w:sz w:val="28"/>
          <w:szCs w:val="28"/>
        </w:rPr>
        <w:t>线性回归分析：为什么（目标）、是什么（统计概念、数学公式）和怎么办（估计和推断）</w:t>
      </w:r>
      <w:r w:rsidRPr="00746571">
        <w:rPr>
          <w:rFonts w:cstheme="minorHAnsi"/>
          <w:kern w:val="0"/>
          <w:sz w:val="28"/>
          <w:szCs w:val="28"/>
        </w:rPr>
        <w:t xml:space="preserve"> Linear regression analysis: why (the objectives), what (statistical concept, mathematical formulation), and how (estimation and inference).</w:t>
      </w:r>
    </w:p>
    <w:p w:rsidR="00A57FFE" w:rsidRPr="00746571" w:rsidRDefault="00A57FFE" w:rsidP="00746571">
      <w:pPr>
        <w:widowControl/>
        <w:spacing w:line="360" w:lineRule="auto"/>
        <w:rPr>
          <w:rFonts w:cstheme="minorHAnsi"/>
          <w:kern w:val="0"/>
          <w:sz w:val="28"/>
          <w:szCs w:val="28"/>
        </w:rPr>
      </w:pPr>
      <w:r w:rsidRPr="00746571">
        <w:rPr>
          <w:rFonts w:cstheme="minorHAnsi"/>
          <w:kern w:val="0"/>
          <w:sz w:val="28"/>
          <w:szCs w:val="28"/>
        </w:rPr>
        <w:t>时间序列回归分析：为什么（目标）、是什么（统计概念、数学公式）和怎么办（估计和推断）</w:t>
      </w:r>
      <w:r w:rsidRPr="00746571">
        <w:rPr>
          <w:rFonts w:cstheme="minorHAnsi"/>
          <w:kern w:val="0"/>
          <w:sz w:val="28"/>
          <w:szCs w:val="28"/>
        </w:rPr>
        <w:t xml:space="preserve"> Time series regression analysis: why (the </w:t>
      </w:r>
      <w:r w:rsidRPr="00746571">
        <w:rPr>
          <w:rFonts w:cstheme="minorHAnsi"/>
          <w:kern w:val="0"/>
          <w:sz w:val="28"/>
          <w:szCs w:val="28"/>
        </w:rPr>
        <w:lastRenderedPageBreak/>
        <w:t>objectives), what (statistical concept, mathematical formulation), and how (estimation and inference).</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模型比较、评估与诊断</w:t>
      </w:r>
      <w:r w:rsidRPr="00746571">
        <w:rPr>
          <w:rFonts w:cstheme="minorHAnsi"/>
          <w:kern w:val="0"/>
          <w:sz w:val="28"/>
          <w:szCs w:val="28"/>
        </w:rPr>
        <w:t xml:space="preserve"> Model comparison, evaluation, and diagnostics.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A57FFE" w:rsidRPr="00746571" w:rsidRDefault="00A57FFE" w:rsidP="00746571">
      <w:pPr>
        <w:widowControl/>
        <w:spacing w:line="360" w:lineRule="auto"/>
        <w:jc w:val="left"/>
        <w:rPr>
          <w:rFonts w:cstheme="minorHAnsi"/>
          <w:kern w:val="0"/>
          <w:sz w:val="28"/>
          <w:szCs w:val="28"/>
        </w:rPr>
      </w:pPr>
    </w:p>
    <w:p w:rsidR="00A57FFE" w:rsidRPr="00746571" w:rsidRDefault="00A57FFE" w:rsidP="00746571">
      <w:pPr>
        <w:spacing w:line="360" w:lineRule="auto"/>
        <w:rPr>
          <w:rFonts w:cstheme="minorHAnsi"/>
          <w:b/>
          <w:bCs/>
          <w:sz w:val="28"/>
          <w:szCs w:val="28"/>
        </w:rPr>
      </w:pPr>
      <w:r w:rsidRPr="006C19EF">
        <w:rPr>
          <w:rFonts w:cstheme="minorHAnsi"/>
          <w:b/>
          <w:bCs/>
          <w:sz w:val="28"/>
          <w:szCs w:val="28"/>
        </w:rPr>
        <w:t>【项目主题</w:t>
      </w:r>
      <w:r w:rsidRPr="006C19EF">
        <w:rPr>
          <w:rFonts w:cstheme="minorHAnsi"/>
          <w:b/>
          <w:bCs/>
          <w:sz w:val="28"/>
          <w:szCs w:val="28"/>
        </w:rPr>
        <w:t>10</w:t>
      </w:r>
      <w:r w:rsidRPr="006C19EF">
        <w:rPr>
          <w:rFonts w:cstheme="minorHAnsi"/>
          <w:b/>
          <w:bCs/>
          <w:sz w:val="28"/>
          <w:szCs w:val="28"/>
        </w:rPr>
        <w:t>】</w:t>
      </w:r>
      <w:r w:rsidRPr="00746571">
        <w:rPr>
          <w:rFonts w:cstheme="minorHAnsi"/>
          <w:b/>
          <w:bCs/>
          <w:sz w:val="28"/>
          <w:szCs w:val="28"/>
        </w:rPr>
        <w:t>人类与疾病的抗争：生命科学综合研究</w:t>
      </w:r>
      <w:r w:rsidRPr="00746571">
        <w:rPr>
          <w:rFonts w:cstheme="minorHAnsi"/>
          <w:b/>
          <w:bCs/>
          <w:sz w:val="28"/>
          <w:szCs w:val="28"/>
        </w:rPr>
        <w:br/>
      </w:r>
      <w:r w:rsidRPr="00746571">
        <w:rPr>
          <w:rFonts w:cstheme="minorHAnsi"/>
          <w:b/>
          <w:bCs/>
          <w:sz w:val="28"/>
          <w:szCs w:val="28"/>
        </w:rPr>
        <w:t>【项目导师】</w:t>
      </w:r>
      <w:r w:rsidRPr="00746571">
        <w:rPr>
          <w:rFonts w:cstheme="minorHAnsi"/>
          <w:b/>
          <w:bCs/>
          <w:sz w:val="28"/>
          <w:szCs w:val="28"/>
        </w:rPr>
        <w:t>Prof. Kaveh Khoshnood</w:t>
      </w:r>
      <w:r w:rsidRPr="00746571">
        <w:rPr>
          <w:rFonts w:cstheme="minorHAnsi"/>
          <w:b/>
          <w:bCs/>
          <w:sz w:val="28"/>
          <w:szCs w:val="28"/>
        </w:rPr>
        <w:t>耶鲁大学终身教授</w:t>
      </w:r>
    </w:p>
    <w:p w:rsidR="006C19EF" w:rsidRPr="00746571" w:rsidRDefault="006C19EF" w:rsidP="006C19EF">
      <w:pPr>
        <w:spacing w:line="360" w:lineRule="auto"/>
        <w:rPr>
          <w:rFonts w:cstheme="minorHAnsi"/>
          <w:sz w:val="28"/>
          <w:szCs w:val="28"/>
        </w:rPr>
      </w:pPr>
      <w:r w:rsidRPr="00746571">
        <w:rPr>
          <w:rFonts w:cstheme="minorHAnsi"/>
          <w:noProof/>
          <w:sz w:val="28"/>
          <w:szCs w:val="28"/>
        </w:rPr>
        <w:drawing>
          <wp:anchor distT="0" distB="0" distL="114300" distR="114300" simplePos="0" relativeHeight="251668480" behindDoc="0" locked="0" layoutInCell="1" allowOverlap="1" wp14:anchorId="6BD8CC8A" wp14:editId="772BA82A">
            <wp:simplePos x="0" y="0"/>
            <wp:positionH relativeFrom="column">
              <wp:posOffset>3717925</wp:posOffset>
            </wp:positionH>
            <wp:positionV relativeFrom="paragraph">
              <wp:posOffset>128270</wp:posOffset>
            </wp:positionV>
            <wp:extent cx="1853565" cy="1838960"/>
            <wp:effectExtent l="0" t="0" r="0" b="8890"/>
            <wp:wrapSquare wrapText="bothSides"/>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53565" cy="183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6571">
        <w:rPr>
          <w:rFonts w:cstheme="minorHAnsi"/>
          <w:sz w:val="28"/>
          <w:szCs w:val="28"/>
        </w:rPr>
        <w:t xml:space="preserve">Dr. Kaveh is now an Associate Professor of Epidemiology (Microbial Diseases) and Program Director of BA-BS/MPH Program in Public Health at Yale. He is an infectious disease epidemiologist and his primary research interests are the epidemiology, prevention and control of HIV/AIDS and tuberculosis among people who use drugs, prisoners and other at risk populations in United States and in resource-poor countries. Dr. Kaveh's other interests are the health of refugees and other forcibly displaced populations and the ethical dilemmas in research involving vulnerable populations. He received his M.P.H. and Ph.D. from the Yale School of Public Health. He received the Teacher of the Year Award from the Yale School of Public Health and the Surgeon General’s Certificate of Appreciation. Dr. Khoshnood also served as a consultant for the Office of AIDS Research at the National Institute on Drug </w:t>
      </w:r>
      <w:r w:rsidRPr="00746571">
        <w:rPr>
          <w:rFonts w:cstheme="minorHAnsi"/>
          <w:sz w:val="28"/>
          <w:szCs w:val="28"/>
        </w:rPr>
        <w:lastRenderedPageBreak/>
        <w:t>Abuse.</w:t>
      </w:r>
    </w:p>
    <w:p w:rsidR="00A57FFE" w:rsidRPr="00746571" w:rsidRDefault="00A57FFE" w:rsidP="00746571">
      <w:pPr>
        <w:spacing w:line="360" w:lineRule="auto"/>
        <w:rPr>
          <w:rFonts w:cstheme="minorHAnsi"/>
          <w:sz w:val="28"/>
          <w:szCs w:val="28"/>
        </w:rPr>
      </w:pPr>
      <w:r w:rsidRPr="00746571">
        <w:rPr>
          <w:rFonts w:cstheme="minorHAnsi"/>
          <w:sz w:val="28"/>
          <w:szCs w:val="28"/>
        </w:rPr>
        <w:t>Kaveh</w:t>
      </w:r>
      <w:r w:rsidRPr="00746571">
        <w:rPr>
          <w:rFonts w:cstheme="minorHAnsi"/>
          <w:sz w:val="28"/>
          <w:szCs w:val="28"/>
        </w:rPr>
        <w:t>导师是一位传染病流行病学专家，现任耶鲁大学流行病学终身教授、公共卫生项目主任，在耶鲁大学讲授公共卫生伦理、全球卫生等课程，曾获耶鲁大学年度教学奖、曾任美国国立卫生研究院</w:t>
      </w:r>
      <w:r w:rsidRPr="00746571">
        <w:rPr>
          <w:rFonts w:cstheme="minorHAnsi"/>
          <w:sz w:val="28"/>
          <w:szCs w:val="28"/>
        </w:rPr>
        <w:t>(National Institutes of Health</w:t>
      </w:r>
      <w:r w:rsidRPr="00746571">
        <w:rPr>
          <w:rFonts w:cstheme="minorHAnsi"/>
          <w:sz w:val="28"/>
          <w:szCs w:val="28"/>
        </w:rPr>
        <w:t>，</w:t>
      </w:r>
      <w:r w:rsidRPr="00746571">
        <w:rPr>
          <w:rFonts w:cstheme="minorHAnsi"/>
          <w:sz w:val="28"/>
          <w:szCs w:val="28"/>
        </w:rPr>
        <w:t xml:space="preserve">NIH) </w:t>
      </w:r>
      <w:r w:rsidRPr="00746571">
        <w:rPr>
          <w:rFonts w:cstheme="minorHAnsi"/>
          <w:sz w:val="28"/>
          <w:szCs w:val="28"/>
        </w:rPr>
        <w:t>国立药物滥用研究所（</w:t>
      </w:r>
      <w:r w:rsidRPr="00746571">
        <w:rPr>
          <w:rFonts w:cstheme="minorHAnsi"/>
          <w:sz w:val="28"/>
          <w:szCs w:val="28"/>
        </w:rPr>
        <w:t>National Institute on Drug Abuse</w:t>
      </w:r>
      <w:r w:rsidRPr="00746571">
        <w:rPr>
          <w:rFonts w:cstheme="minorHAnsi"/>
          <w:sz w:val="28"/>
          <w:szCs w:val="28"/>
        </w:rPr>
        <w:t>，</w:t>
      </w:r>
      <w:r w:rsidRPr="00746571">
        <w:rPr>
          <w:rFonts w:cstheme="minorHAnsi"/>
          <w:sz w:val="28"/>
          <w:szCs w:val="28"/>
        </w:rPr>
        <w:t>NIDA</w:t>
      </w:r>
      <w:r w:rsidRPr="00746571">
        <w:rPr>
          <w:rFonts w:cstheme="minorHAnsi"/>
          <w:sz w:val="28"/>
          <w:szCs w:val="28"/>
        </w:rPr>
        <w:t>）顾问，拥有耶鲁大学公共卫生博士学位。</w:t>
      </w:r>
      <w:r w:rsidRPr="00746571">
        <w:rPr>
          <w:rFonts w:cstheme="minorHAnsi"/>
          <w:sz w:val="28"/>
          <w:szCs w:val="28"/>
        </w:rPr>
        <w:t>Kaveh</w:t>
      </w:r>
      <w:r w:rsidRPr="00746571">
        <w:rPr>
          <w:rFonts w:cstheme="minorHAnsi"/>
          <w:sz w:val="28"/>
          <w:szCs w:val="28"/>
        </w:rPr>
        <w:t>导师的研究聚焦传染病流行病学、全球卫生、人道主义健康，特别是艾滋病毒</w:t>
      </w:r>
      <w:r w:rsidRPr="00746571">
        <w:rPr>
          <w:rFonts w:cstheme="minorHAnsi"/>
          <w:sz w:val="28"/>
          <w:szCs w:val="28"/>
        </w:rPr>
        <w:t>/</w:t>
      </w:r>
      <w:r w:rsidRPr="00746571">
        <w:rPr>
          <w:rFonts w:cstheme="minorHAnsi"/>
          <w:sz w:val="28"/>
          <w:szCs w:val="28"/>
        </w:rPr>
        <w:t>艾滋病、结核病等流行病预防与控制以及健康在国际关系中的作用，研究成果获多方认可，学术引用量为</w:t>
      </w:r>
      <w:r w:rsidRPr="00746571">
        <w:rPr>
          <w:rFonts w:cstheme="minorHAnsi"/>
          <w:sz w:val="28"/>
          <w:szCs w:val="28"/>
        </w:rPr>
        <w:t>3247</w:t>
      </w:r>
      <w:r w:rsidRPr="00746571">
        <w:rPr>
          <w:rFonts w:cstheme="minorHAnsi"/>
          <w:sz w:val="28"/>
          <w:szCs w:val="28"/>
        </w:rPr>
        <w:t>，</w:t>
      </w:r>
      <w:r w:rsidRPr="00746571">
        <w:rPr>
          <w:rFonts w:cstheme="minorHAnsi"/>
          <w:sz w:val="28"/>
          <w:szCs w:val="28"/>
        </w:rPr>
        <w:t>i10-index63</w:t>
      </w:r>
      <w:r w:rsidRPr="00746571">
        <w:rPr>
          <w:rFonts w:cstheme="minorHAnsi"/>
          <w:sz w:val="28"/>
          <w:szCs w:val="28"/>
        </w:rPr>
        <w:t>。</w:t>
      </w:r>
    </w:p>
    <w:p w:rsidR="00A57FFE" w:rsidRPr="00746571" w:rsidRDefault="00A57FFE" w:rsidP="00746571">
      <w:pPr>
        <w:spacing w:line="360" w:lineRule="auto"/>
        <w:rPr>
          <w:rFonts w:cstheme="minorHAnsi"/>
          <w:sz w:val="28"/>
          <w:szCs w:val="28"/>
        </w:rPr>
      </w:pPr>
      <w:r w:rsidRPr="00746571">
        <w:rPr>
          <w:rFonts w:cstheme="minorHAnsi"/>
          <w:b/>
          <w:bCs/>
          <w:sz w:val="28"/>
          <w:szCs w:val="28"/>
        </w:rPr>
        <w:t>【</w:t>
      </w:r>
      <w:r w:rsidR="006C19EF">
        <w:rPr>
          <w:rFonts w:cstheme="minorHAnsi"/>
          <w:b/>
          <w:bCs/>
          <w:sz w:val="28"/>
          <w:szCs w:val="28"/>
        </w:rPr>
        <w:t>项目</w:t>
      </w:r>
      <w:r w:rsidRPr="00746571">
        <w:rPr>
          <w:rFonts w:cstheme="minorHAnsi"/>
          <w:b/>
          <w:bCs/>
          <w:sz w:val="28"/>
          <w:szCs w:val="28"/>
        </w:rPr>
        <w:t>内容】</w:t>
      </w:r>
    </w:p>
    <w:p w:rsidR="00A57FFE" w:rsidRPr="00746571" w:rsidRDefault="00A57FFE" w:rsidP="00746571">
      <w:pPr>
        <w:spacing w:line="360" w:lineRule="auto"/>
        <w:rPr>
          <w:rFonts w:cstheme="minorHAnsi"/>
          <w:sz w:val="28"/>
          <w:szCs w:val="28"/>
        </w:rPr>
      </w:pPr>
      <w:r w:rsidRPr="00746571">
        <w:rPr>
          <w:rFonts w:cstheme="minorHAnsi"/>
          <w:sz w:val="28"/>
          <w:szCs w:val="28"/>
        </w:rPr>
        <w:t>项目内容包括全球卫生的定义、历史与核心概念，传染病流行病学概念与原理，流行病、地方病与全球大流行的流行病学特点、差异、风险要素以及暴发情况，</w:t>
      </w:r>
      <w:r w:rsidRPr="00746571">
        <w:rPr>
          <w:rFonts w:cstheme="minorHAnsi"/>
          <w:sz w:val="28"/>
          <w:szCs w:val="28"/>
        </w:rPr>
        <w:t>HIV/AIDS</w:t>
      </w:r>
      <w:r w:rsidRPr="00746571">
        <w:rPr>
          <w:rFonts w:cstheme="minorHAnsi"/>
          <w:sz w:val="28"/>
          <w:szCs w:val="28"/>
        </w:rPr>
        <w:t>、</w:t>
      </w:r>
      <w:r w:rsidRPr="00746571">
        <w:rPr>
          <w:rFonts w:cstheme="minorHAnsi"/>
          <w:sz w:val="28"/>
          <w:szCs w:val="28"/>
        </w:rPr>
        <w:t>COVID-19</w:t>
      </w:r>
      <w:r w:rsidRPr="00746571">
        <w:rPr>
          <w:rFonts w:cstheme="minorHAnsi"/>
          <w:sz w:val="28"/>
          <w:szCs w:val="28"/>
        </w:rPr>
        <w:t>等全球大流行应对策略等。学生将通过项目熟悉全球卫生史，了解如何区分流行病、地方病与全球大流行，描述并阐释</w:t>
      </w:r>
      <w:r w:rsidRPr="00746571">
        <w:rPr>
          <w:rFonts w:cstheme="minorHAnsi"/>
          <w:sz w:val="28"/>
          <w:szCs w:val="28"/>
        </w:rPr>
        <w:t>HIV/AIDS</w:t>
      </w:r>
      <w:r w:rsidRPr="00746571">
        <w:rPr>
          <w:rFonts w:cstheme="minorHAnsi"/>
          <w:sz w:val="28"/>
          <w:szCs w:val="28"/>
        </w:rPr>
        <w:t>、</w:t>
      </w:r>
      <w:r w:rsidRPr="00746571">
        <w:rPr>
          <w:rFonts w:cstheme="minorHAnsi"/>
          <w:sz w:val="28"/>
          <w:szCs w:val="28"/>
        </w:rPr>
        <w:t>COVID-19</w:t>
      </w:r>
      <w:r w:rsidRPr="00746571">
        <w:rPr>
          <w:rFonts w:cstheme="minorHAnsi"/>
          <w:sz w:val="28"/>
          <w:szCs w:val="28"/>
        </w:rPr>
        <w:t>等全球大流行应对策略，在项目结束时，提交项目报告，进行成果展示。</w:t>
      </w:r>
    </w:p>
    <w:p w:rsidR="00A57FFE" w:rsidRPr="00746571" w:rsidRDefault="00A57FFE" w:rsidP="00746571">
      <w:pPr>
        <w:spacing w:line="360" w:lineRule="auto"/>
        <w:rPr>
          <w:rFonts w:cstheme="minorHAnsi"/>
          <w:b/>
          <w:bCs/>
          <w:sz w:val="28"/>
          <w:szCs w:val="28"/>
        </w:rPr>
      </w:pPr>
      <w:r w:rsidRPr="00746571">
        <w:rPr>
          <w:rFonts w:cstheme="minorHAnsi"/>
          <w:b/>
          <w:bCs/>
          <w:sz w:val="28"/>
          <w:szCs w:val="28"/>
        </w:rPr>
        <w:t>【</w:t>
      </w:r>
      <w:r w:rsidR="006C19EF">
        <w:rPr>
          <w:rFonts w:cstheme="minorHAnsi"/>
          <w:b/>
          <w:bCs/>
          <w:sz w:val="28"/>
          <w:szCs w:val="28"/>
        </w:rPr>
        <w:t>项目</w:t>
      </w:r>
      <w:r w:rsidRPr="00746571">
        <w:rPr>
          <w:rFonts w:cstheme="minorHAnsi"/>
          <w:b/>
          <w:bCs/>
          <w:sz w:val="28"/>
          <w:szCs w:val="28"/>
        </w:rPr>
        <w:t>大纲】</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全球卫生简史：项目将在本周聚焦全球卫生的定义、历史与核心概念。</w:t>
      </w:r>
      <w:r w:rsidRPr="00746571">
        <w:rPr>
          <w:rFonts w:cstheme="minorHAnsi"/>
          <w:kern w:val="0"/>
          <w:sz w:val="28"/>
          <w:szCs w:val="28"/>
        </w:rPr>
        <w:t xml:space="preserve"> Global health: definitions, brief history and key concepts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传染病流行病学原理：项目将在本周围绕传染病流行病学概念与原理展开探究。</w:t>
      </w:r>
      <w:r w:rsidRPr="00746571">
        <w:rPr>
          <w:rFonts w:cstheme="minorHAnsi"/>
          <w:kern w:val="0"/>
          <w:sz w:val="28"/>
          <w:szCs w:val="28"/>
        </w:rPr>
        <w:t xml:space="preserve"> Infectious disease epidemiology: basic principles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lastRenderedPageBreak/>
        <w:t>流行病、地方病与全球大流行差异：项目将在本周深入探讨流行病、地方病与全球大流行的流行病学特点、差异、风险要素以及暴发情况。</w:t>
      </w:r>
      <w:r w:rsidRPr="00746571">
        <w:rPr>
          <w:rFonts w:cstheme="minorHAnsi"/>
          <w:kern w:val="0"/>
          <w:sz w:val="28"/>
          <w:szCs w:val="28"/>
        </w:rPr>
        <w:t xml:space="preserve"> Epidemics, endemics and pandemics</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全球大流行应对策略</w:t>
      </w:r>
      <w:r w:rsidRPr="00746571">
        <w:rPr>
          <w:rFonts w:cstheme="minorHAnsi"/>
          <w:kern w:val="0"/>
          <w:sz w:val="28"/>
          <w:szCs w:val="28"/>
        </w:rPr>
        <w:t>I</w:t>
      </w:r>
      <w:r w:rsidRPr="00746571">
        <w:rPr>
          <w:rFonts w:cstheme="minorHAnsi"/>
          <w:kern w:val="0"/>
          <w:sz w:val="28"/>
          <w:szCs w:val="28"/>
        </w:rPr>
        <w:t>：以</w:t>
      </w:r>
      <w:r w:rsidRPr="00746571">
        <w:rPr>
          <w:rFonts w:cstheme="minorHAnsi"/>
          <w:kern w:val="0"/>
          <w:sz w:val="28"/>
          <w:szCs w:val="28"/>
        </w:rPr>
        <w:t>HIV/AIDS</w:t>
      </w:r>
      <w:r w:rsidRPr="00746571">
        <w:rPr>
          <w:rFonts w:cstheme="minorHAnsi"/>
          <w:kern w:val="0"/>
          <w:sz w:val="28"/>
          <w:szCs w:val="28"/>
        </w:rPr>
        <w:t>为例</w:t>
      </w:r>
      <w:r w:rsidRPr="00746571">
        <w:rPr>
          <w:rFonts w:cstheme="minorHAnsi"/>
          <w:kern w:val="0"/>
          <w:sz w:val="28"/>
          <w:szCs w:val="28"/>
        </w:rPr>
        <w:t xml:space="preserve"> Responding to pandemics: HIV/AIDS as a case study</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全球大流行应对策略</w:t>
      </w:r>
      <w:r w:rsidRPr="00746571">
        <w:rPr>
          <w:rFonts w:cstheme="minorHAnsi"/>
          <w:kern w:val="0"/>
          <w:sz w:val="28"/>
          <w:szCs w:val="28"/>
        </w:rPr>
        <w:t>II</w:t>
      </w:r>
      <w:r w:rsidRPr="00746571">
        <w:rPr>
          <w:rFonts w:cstheme="minorHAnsi"/>
          <w:kern w:val="0"/>
          <w:sz w:val="28"/>
          <w:szCs w:val="28"/>
        </w:rPr>
        <w:t>：以</w:t>
      </w:r>
      <w:r w:rsidRPr="00746571">
        <w:rPr>
          <w:rFonts w:cstheme="minorHAnsi"/>
          <w:kern w:val="0"/>
          <w:sz w:val="28"/>
          <w:szCs w:val="28"/>
        </w:rPr>
        <w:t>COVID-19</w:t>
      </w:r>
      <w:r w:rsidRPr="00746571">
        <w:rPr>
          <w:rFonts w:cstheme="minorHAnsi"/>
          <w:kern w:val="0"/>
          <w:sz w:val="28"/>
          <w:szCs w:val="28"/>
        </w:rPr>
        <w:t>为例</w:t>
      </w:r>
      <w:r w:rsidRPr="00746571">
        <w:rPr>
          <w:rFonts w:cstheme="minorHAnsi"/>
          <w:kern w:val="0"/>
          <w:sz w:val="28"/>
          <w:szCs w:val="28"/>
        </w:rPr>
        <w:t xml:space="preserve"> Responding to pandemics: COVID-19 as a case study</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项目回顾与成果展示</w:t>
      </w:r>
      <w:r w:rsidRPr="00746571">
        <w:rPr>
          <w:rFonts w:cstheme="minorHAnsi"/>
          <w:kern w:val="0"/>
          <w:sz w:val="28"/>
          <w:szCs w:val="28"/>
        </w:rPr>
        <w:t xml:space="preserve"> Program Review and Presentation</w:t>
      </w:r>
    </w:p>
    <w:p w:rsidR="00A57FFE" w:rsidRPr="00746571" w:rsidRDefault="00A57FFE" w:rsidP="00746571">
      <w:pPr>
        <w:widowControl/>
        <w:spacing w:line="360" w:lineRule="auto"/>
        <w:jc w:val="left"/>
        <w:rPr>
          <w:rFonts w:cstheme="minorHAnsi"/>
          <w:kern w:val="0"/>
          <w:sz w:val="28"/>
          <w:szCs w:val="28"/>
        </w:rPr>
      </w:pPr>
      <w:r w:rsidRPr="00746571">
        <w:rPr>
          <w:rFonts w:cstheme="minorHAnsi"/>
          <w:kern w:val="0"/>
          <w:sz w:val="28"/>
          <w:szCs w:val="28"/>
        </w:rPr>
        <w:t>论文辅导</w:t>
      </w:r>
      <w:r w:rsidRPr="00746571">
        <w:rPr>
          <w:rFonts w:cstheme="minorHAnsi"/>
          <w:kern w:val="0"/>
          <w:sz w:val="28"/>
          <w:szCs w:val="28"/>
        </w:rPr>
        <w:t xml:space="preserve"> Project Deliverables Tutoring</w:t>
      </w:r>
    </w:p>
    <w:p w:rsidR="00A57FFE" w:rsidRPr="00746571" w:rsidRDefault="00A57FFE" w:rsidP="00A57FFE">
      <w:pPr>
        <w:widowControl/>
        <w:spacing w:line="360" w:lineRule="auto"/>
        <w:jc w:val="left"/>
        <w:rPr>
          <w:rFonts w:asciiTheme="minorEastAsia" w:hAnsiTheme="minorEastAsia" w:cs="Times New Roman"/>
          <w:bCs/>
          <w:sz w:val="24"/>
        </w:rPr>
      </w:pPr>
    </w:p>
    <w:p w:rsidR="00575F79" w:rsidRPr="00746571" w:rsidRDefault="00575F79">
      <w:pPr>
        <w:rPr>
          <w:rFonts w:asciiTheme="minorEastAsia" w:hAnsiTheme="minorEastAsia"/>
          <w:sz w:val="24"/>
        </w:rPr>
      </w:pPr>
    </w:p>
    <w:sectPr w:rsidR="00575F79" w:rsidRPr="00746571" w:rsidSect="00746571">
      <w:pgSz w:w="11906" w:h="16838"/>
      <w:pgMar w:top="1440" w:right="1558"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571" w:rsidRDefault="00746571" w:rsidP="00746571">
      <w:r>
        <w:separator/>
      </w:r>
    </w:p>
  </w:endnote>
  <w:endnote w:type="continuationSeparator" w:id="0">
    <w:p w:rsidR="00746571" w:rsidRDefault="00746571" w:rsidP="0074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571" w:rsidRDefault="00746571" w:rsidP="00746571">
      <w:r>
        <w:separator/>
      </w:r>
    </w:p>
  </w:footnote>
  <w:footnote w:type="continuationSeparator" w:id="0">
    <w:p w:rsidR="00746571" w:rsidRDefault="00746571" w:rsidP="007465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E991B1"/>
    <w:multiLevelType w:val="singleLevel"/>
    <w:tmpl w:val="9AE991B1"/>
    <w:lvl w:ilvl="0">
      <w:start w:val="1"/>
      <w:numFmt w:val="decimal"/>
      <w:lvlText w:val="(%1)"/>
      <w:lvlJc w:val="left"/>
      <w:pPr>
        <w:ind w:left="425" w:hanging="425"/>
      </w:pPr>
      <w:rPr>
        <w:rFonts w:hint="default"/>
      </w:rPr>
    </w:lvl>
  </w:abstractNum>
  <w:abstractNum w:abstractNumId="1" w15:restartNumberingAfterBreak="0">
    <w:nsid w:val="D545A2B4"/>
    <w:multiLevelType w:val="singleLevel"/>
    <w:tmpl w:val="D545A2B4"/>
    <w:lvl w:ilvl="0">
      <w:start w:val="26"/>
      <w:numFmt w:val="upperLetter"/>
      <w:lvlText w:val="%1."/>
      <w:lvlJc w:val="left"/>
      <w:pPr>
        <w:tabs>
          <w:tab w:val="left" w:pos="312"/>
        </w:tabs>
      </w:pPr>
    </w:lvl>
  </w:abstractNum>
  <w:abstractNum w:abstractNumId="2" w15:restartNumberingAfterBreak="0">
    <w:nsid w:val="2E9F438B"/>
    <w:multiLevelType w:val="hybridMultilevel"/>
    <w:tmpl w:val="D09A6536"/>
    <w:lvl w:ilvl="0" w:tplc="9AE991B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FFE"/>
    <w:rsid w:val="00011401"/>
    <w:rsid w:val="00575F79"/>
    <w:rsid w:val="00577E80"/>
    <w:rsid w:val="005A607A"/>
    <w:rsid w:val="005C44E6"/>
    <w:rsid w:val="006C19EF"/>
    <w:rsid w:val="00746571"/>
    <w:rsid w:val="00A57FFE"/>
    <w:rsid w:val="00A934CE"/>
    <w:rsid w:val="00B10B75"/>
    <w:rsid w:val="00C5134A"/>
    <w:rsid w:val="00CA2B1F"/>
    <w:rsid w:val="00DA1EA7"/>
    <w:rsid w:val="00E66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4618406-2D1B-4343-8336-D20BFF38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FF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57FFE"/>
    <w:pPr>
      <w:spacing w:beforeAutospacing="1" w:afterAutospacing="1"/>
      <w:jc w:val="left"/>
    </w:pPr>
    <w:rPr>
      <w:rFonts w:cs="Times New Roman"/>
      <w:kern w:val="0"/>
      <w:sz w:val="24"/>
    </w:rPr>
  </w:style>
  <w:style w:type="character" w:styleId="a4">
    <w:name w:val="Strong"/>
    <w:basedOn w:val="a0"/>
    <w:uiPriority w:val="22"/>
    <w:qFormat/>
    <w:rsid w:val="00A57FFE"/>
    <w:rPr>
      <w:b/>
    </w:rPr>
  </w:style>
  <w:style w:type="paragraph" w:styleId="a5">
    <w:name w:val="Balloon Text"/>
    <w:basedOn w:val="a"/>
    <w:link w:val="a6"/>
    <w:uiPriority w:val="99"/>
    <w:semiHidden/>
    <w:unhideWhenUsed/>
    <w:rsid w:val="00A57FFE"/>
    <w:rPr>
      <w:sz w:val="18"/>
      <w:szCs w:val="18"/>
    </w:rPr>
  </w:style>
  <w:style w:type="character" w:customStyle="1" w:styleId="a6">
    <w:name w:val="批注框文本 字符"/>
    <w:basedOn w:val="a0"/>
    <w:link w:val="a5"/>
    <w:uiPriority w:val="99"/>
    <w:semiHidden/>
    <w:rsid w:val="00A57FFE"/>
    <w:rPr>
      <w:sz w:val="18"/>
      <w:szCs w:val="18"/>
    </w:rPr>
  </w:style>
  <w:style w:type="paragraph" w:styleId="a7">
    <w:name w:val="header"/>
    <w:basedOn w:val="a"/>
    <w:link w:val="a8"/>
    <w:uiPriority w:val="99"/>
    <w:unhideWhenUsed/>
    <w:rsid w:val="0074657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746571"/>
    <w:rPr>
      <w:sz w:val="18"/>
      <w:szCs w:val="18"/>
    </w:rPr>
  </w:style>
  <w:style w:type="paragraph" w:styleId="a9">
    <w:name w:val="footer"/>
    <w:basedOn w:val="a"/>
    <w:link w:val="aa"/>
    <w:uiPriority w:val="99"/>
    <w:unhideWhenUsed/>
    <w:rsid w:val="00746571"/>
    <w:pPr>
      <w:tabs>
        <w:tab w:val="center" w:pos="4153"/>
        <w:tab w:val="right" w:pos="8306"/>
      </w:tabs>
      <w:snapToGrid w:val="0"/>
      <w:jc w:val="left"/>
    </w:pPr>
    <w:rPr>
      <w:sz w:val="18"/>
      <w:szCs w:val="18"/>
    </w:rPr>
  </w:style>
  <w:style w:type="character" w:customStyle="1" w:styleId="aa">
    <w:name w:val="页脚 字符"/>
    <w:basedOn w:val="a0"/>
    <w:link w:val="a9"/>
    <w:uiPriority w:val="99"/>
    <w:rsid w:val="00746571"/>
    <w:rPr>
      <w:sz w:val="18"/>
      <w:szCs w:val="18"/>
    </w:rPr>
  </w:style>
  <w:style w:type="paragraph" w:styleId="ab">
    <w:name w:val="List Paragraph"/>
    <w:basedOn w:val="a"/>
    <w:uiPriority w:val="34"/>
    <w:qFormat/>
    <w:rsid w:val="00577E8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l.cam.ac.uk/~pl219/" TargetMode="External"/><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19</Pages>
  <Words>2371</Words>
  <Characters>13517</Characters>
  <Application>Microsoft Office Word</Application>
  <DocSecurity>0</DocSecurity>
  <Lines>112</Lines>
  <Paragraphs>31</Paragraphs>
  <ScaleCrop>false</ScaleCrop>
  <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李媛</dc:creator>
  <cp:lastModifiedBy>kuang yinghui</cp:lastModifiedBy>
  <cp:revision>19</cp:revision>
  <dcterms:created xsi:type="dcterms:W3CDTF">2021-06-04T08:56:00Z</dcterms:created>
  <dcterms:modified xsi:type="dcterms:W3CDTF">2021-06-05T10:58:00Z</dcterms:modified>
</cp:coreProperties>
</file>